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813"/>
          <w:tab w:val="center" w:pos="4819"/>
        </w:tabs>
        <w:snapToGrid w:val="0"/>
        <w:rPr>
          <w:rFonts w:ascii="宋体" w:hAnsi="宋体" w:cs="宋体"/>
          <w:b/>
          <w:bCs/>
          <w:sz w:val="32"/>
          <w:szCs w:val="32"/>
          <w:shd w:val="clear" w:color="auto" w:fill="FFFFFF"/>
        </w:rPr>
      </w:pPr>
      <w:r>
        <w:rPr>
          <w:rFonts w:hint="eastAsia" w:ascii="宋体" w:hAnsi="宋体" w:eastAsia="宋体" w:cs="宋体"/>
          <w:b/>
          <w:bCs/>
          <w:sz w:val="24"/>
          <w:shd w:val="clear" w:color="auto" w:fill="FFFFFF"/>
        </w:rPr>
        <w:t>质量体系文件编号：GDSEI/PTB-01-R04-3.10</w:t>
      </w:r>
      <w:r>
        <w:rPr>
          <w:rFonts w:eastAsia="仿宋_GB2312"/>
          <w:b/>
          <w:bCs/>
          <w:sz w:val="24"/>
          <w:shd w:val="clear" w:color="auto" w:fill="FFFFFF"/>
        </w:rPr>
        <w:t xml:space="preserve">  </w:t>
      </w:r>
    </w:p>
    <w:p>
      <w:pPr>
        <w:tabs>
          <w:tab w:val="left" w:pos="1813"/>
          <w:tab w:val="center" w:pos="4819"/>
        </w:tabs>
        <w:snapToGrid w:val="0"/>
        <w:jc w:val="center"/>
        <w:rPr>
          <w:rFonts w:hint="eastAsia" w:ascii="宋体" w:hAnsi="宋体" w:cs="宋体"/>
          <w:b/>
          <w:bCs/>
          <w:spacing w:val="-10"/>
          <w:sz w:val="21"/>
          <w:szCs w:val="21"/>
          <w:shd w:val="clear" w:color="auto" w:fill="FFFFFF"/>
        </w:rPr>
      </w:pPr>
      <w:r>
        <w:rPr>
          <w:rFonts w:hint="eastAsia" w:ascii="宋体" w:hAnsi="宋体" w:cs="宋体"/>
          <w:b/>
          <w:bCs/>
          <w:spacing w:val="-10"/>
          <w:sz w:val="21"/>
          <w:szCs w:val="21"/>
          <w:shd w:val="clear" w:color="auto" w:fill="FFFFFF"/>
        </w:rPr>
        <w:t>电梯</w:t>
      </w:r>
      <w:r>
        <w:rPr>
          <w:rFonts w:hint="eastAsia" w:ascii="宋体" w:hAnsi="宋体" w:cs="宋体"/>
          <w:b/>
          <w:bCs/>
          <w:spacing w:val="-10"/>
          <w:sz w:val="21"/>
          <w:szCs w:val="21"/>
          <w:shd w:val="clear" w:color="auto" w:fill="FFFFFF"/>
          <w:lang w:eastAsia="zh-CN"/>
        </w:rPr>
        <w:t>监督检验（安装）</w:t>
      </w:r>
      <w:r>
        <w:rPr>
          <w:rFonts w:hint="eastAsia" w:ascii="宋体" w:hAnsi="宋体" w:cs="宋体"/>
          <w:b/>
          <w:bCs/>
          <w:spacing w:val="-10"/>
          <w:sz w:val="21"/>
          <w:szCs w:val="21"/>
          <w:shd w:val="clear" w:color="auto" w:fill="FFFFFF"/>
        </w:rPr>
        <w:t>竣工</w:t>
      </w:r>
      <w:r>
        <w:rPr>
          <w:rFonts w:hint="eastAsia" w:ascii="宋体" w:hAnsi="宋体" w:cs="宋体"/>
          <w:b/>
          <w:bCs/>
          <w:spacing w:val="-10"/>
          <w:sz w:val="21"/>
          <w:szCs w:val="21"/>
          <w:shd w:val="clear" w:color="auto" w:fill="FFFFFF"/>
          <w:lang w:eastAsia="zh-CN"/>
        </w:rPr>
        <w:t>验收</w:t>
      </w:r>
      <w:r>
        <w:rPr>
          <w:rFonts w:hint="eastAsia" w:ascii="宋体" w:hAnsi="宋体" w:cs="宋体"/>
          <w:b/>
          <w:bCs/>
          <w:spacing w:val="-10"/>
          <w:sz w:val="21"/>
          <w:szCs w:val="21"/>
          <w:shd w:val="clear" w:color="auto" w:fill="FFFFFF"/>
        </w:rPr>
        <w:t>申报单</w:t>
      </w:r>
    </w:p>
    <w:p>
      <w:pPr>
        <w:tabs>
          <w:tab w:val="left" w:pos="1813"/>
          <w:tab w:val="center" w:pos="4819"/>
        </w:tabs>
        <w:snapToGrid w:val="0"/>
        <w:ind w:firstLine="421"/>
        <w:jc w:val="both"/>
        <w:rPr>
          <w:rFonts w:ascii="宋体" w:hAnsi="宋体" w:cs="宋体"/>
          <w:b/>
          <w:bCs/>
          <w:sz w:val="21"/>
          <w:szCs w:val="21"/>
          <w:shd w:val="clear" w:color="auto" w:fill="FFFFFF"/>
        </w:rPr>
      </w:pPr>
      <w:r>
        <w:rPr>
          <w:rFonts w:hint="eastAsia" w:ascii="宋体" w:hAnsi="宋体" w:cs="宋体"/>
          <w:b/>
          <w:bCs/>
          <w:sz w:val="21"/>
          <w:szCs w:val="21"/>
          <w:shd w:val="clear" w:color="auto" w:fill="FFFFFF"/>
          <w:lang w:val="en-US" w:eastAsia="zh-CN"/>
        </w:rPr>
        <w:t xml:space="preserve">                                                           </w:t>
      </w:r>
      <w:r>
        <w:rPr>
          <w:rFonts w:hint="eastAsia" w:ascii="宋体" w:hAnsi="宋体" w:cs="宋体"/>
          <w:b/>
          <w:bCs/>
          <w:sz w:val="21"/>
          <w:szCs w:val="21"/>
          <w:shd w:val="clear" w:color="auto" w:fill="FFFFFF"/>
        </w:rPr>
        <w:t>受理编号：</w:t>
      </w:r>
    </w:p>
    <w:tbl>
      <w:tblPr>
        <w:tblStyle w:val="4"/>
        <w:tblW w:w="9980" w:type="dxa"/>
        <w:jc w:val="center"/>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Layout w:type="fixed"/>
        <w:tblCellMar>
          <w:top w:w="0" w:type="dxa"/>
          <w:left w:w="0" w:type="dxa"/>
          <w:bottom w:w="0" w:type="dxa"/>
          <w:right w:w="0" w:type="dxa"/>
        </w:tblCellMar>
      </w:tblPr>
      <w:tblGrid>
        <w:gridCol w:w="358"/>
        <w:gridCol w:w="1000"/>
        <w:gridCol w:w="410"/>
        <w:gridCol w:w="90"/>
        <w:gridCol w:w="39"/>
        <w:gridCol w:w="112"/>
        <w:gridCol w:w="2639"/>
        <w:gridCol w:w="345"/>
        <w:gridCol w:w="939"/>
        <w:gridCol w:w="1113"/>
        <w:gridCol w:w="440"/>
        <w:gridCol w:w="511"/>
        <w:gridCol w:w="831"/>
        <w:gridCol w:w="1153"/>
      </w:tblGrid>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trHeight w:val="362" w:hRule="atLeast"/>
          <w:jc w:val="center"/>
        </w:trPr>
        <w:tc>
          <w:tcPr>
            <w:tcW w:w="2009" w:type="dxa"/>
            <w:gridSpan w:val="6"/>
            <w:tcBorders>
              <w:top w:val="single" w:color="auto" w:sz="4" w:space="0"/>
              <w:left w:val="single" w:color="auto" w:sz="2" w:space="0"/>
              <w:bottom w:val="single" w:color="auto" w:sz="4" w:space="0"/>
              <w:right w:val="single" w:color="auto" w:sz="2" w:space="0"/>
            </w:tcBorders>
            <w:vAlign w:val="center"/>
          </w:tcPr>
          <w:p>
            <w:pPr>
              <w:jc w:val="center"/>
              <w:rPr>
                <w:rFonts w:ascii="宋体" w:hAnsi="宋体" w:cs="宋体"/>
                <w:b/>
                <w:bCs/>
                <w:sz w:val="18"/>
                <w:szCs w:val="18"/>
              </w:rPr>
            </w:pPr>
            <w:r>
              <w:rPr>
                <w:rFonts w:hint="eastAsia" w:ascii="宋体" w:hAnsi="宋体" w:cs="宋体"/>
                <w:b/>
                <w:bCs/>
                <w:sz w:val="18"/>
                <w:szCs w:val="18"/>
              </w:rPr>
              <w:t>使用单位</w:t>
            </w:r>
          </w:p>
        </w:tc>
        <w:tc>
          <w:tcPr>
            <w:tcW w:w="7971" w:type="dxa"/>
            <w:gridSpan w:val="8"/>
            <w:tcBorders>
              <w:top w:val="single" w:color="auto" w:sz="2" w:space="0"/>
              <w:left w:val="single" w:color="auto" w:sz="2" w:space="0"/>
              <w:bottom w:val="single" w:color="auto" w:sz="2" w:space="0"/>
              <w:right w:val="single" w:color="auto" w:sz="2" w:space="0"/>
            </w:tcBorders>
            <w:vAlign w:val="center"/>
          </w:tcPr>
          <w:p>
            <w:pPr>
              <w:rPr>
                <w:rFonts w:ascii="宋体" w:hAnsi="宋体" w:cs="宋体"/>
                <w:b/>
                <w:bCs/>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trHeight w:val="341" w:hRule="atLeast"/>
          <w:jc w:val="center"/>
        </w:trPr>
        <w:tc>
          <w:tcPr>
            <w:tcW w:w="2009" w:type="dxa"/>
            <w:gridSpan w:val="6"/>
            <w:tcBorders>
              <w:top w:val="single" w:color="auto" w:sz="2" w:space="0"/>
              <w:left w:val="single" w:color="auto" w:sz="2" w:space="0"/>
              <w:bottom w:val="single" w:color="auto" w:sz="2" w:space="0"/>
              <w:right w:val="single" w:color="auto" w:sz="2" w:space="0"/>
            </w:tcBorders>
            <w:vAlign w:val="center"/>
          </w:tcPr>
          <w:p>
            <w:pPr>
              <w:ind w:right="-108"/>
              <w:jc w:val="center"/>
              <w:rPr>
                <w:rFonts w:ascii="宋体" w:hAnsi="宋体" w:cs="宋体"/>
                <w:b/>
                <w:bCs/>
                <w:sz w:val="18"/>
                <w:szCs w:val="18"/>
              </w:rPr>
            </w:pPr>
            <w:r>
              <w:rPr>
                <w:rFonts w:hint="eastAsia" w:ascii="宋体" w:hAnsi="宋体" w:cs="宋体"/>
                <w:b/>
                <w:bCs/>
                <w:sz w:val="18"/>
                <w:szCs w:val="18"/>
              </w:rPr>
              <w:t>施工单位</w:t>
            </w:r>
          </w:p>
        </w:tc>
        <w:tc>
          <w:tcPr>
            <w:tcW w:w="7971" w:type="dxa"/>
            <w:gridSpan w:val="8"/>
            <w:tcBorders>
              <w:top w:val="single" w:color="auto" w:sz="2" w:space="0"/>
              <w:left w:val="single" w:color="auto" w:sz="2" w:space="0"/>
              <w:bottom w:val="single" w:color="auto" w:sz="6" w:space="0"/>
              <w:right w:val="single" w:color="auto" w:sz="2" w:space="0"/>
            </w:tcBorders>
            <w:vAlign w:val="center"/>
          </w:tcPr>
          <w:p>
            <w:pPr>
              <w:rPr>
                <w:rFonts w:ascii="宋体" w:hAnsi="宋体" w:cs="宋体"/>
                <w:b/>
                <w:bCs/>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trHeight w:val="366" w:hRule="atLeast"/>
          <w:jc w:val="center"/>
        </w:trPr>
        <w:tc>
          <w:tcPr>
            <w:tcW w:w="2009" w:type="dxa"/>
            <w:gridSpan w:val="6"/>
            <w:tcBorders>
              <w:top w:val="single" w:color="auto" w:sz="2" w:space="0"/>
              <w:left w:val="single" w:color="auto" w:sz="2" w:space="0"/>
              <w:bottom w:val="single" w:color="auto" w:sz="2" w:space="0"/>
              <w:right w:val="single" w:color="auto" w:sz="2" w:space="0"/>
            </w:tcBorders>
            <w:vAlign w:val="center"/>
          </w:tcPr>
          <w:p>
            <w:pPr>
              <w:ind w:right="-108"/>
              <w:jc w:val="center"/>
              <w:rPr>
                <w:rFonts w:ascii="宋体" w:hAnsi="宋体" w:cs="宋体"/>
                <w:b/>
                <w:bCs/>
                <w:sz w:val="18"/>
                <w:szCs w:val="18"/>
              </w:rPr>
            </w:pPr>
            <w:r>
              <w:rPr>
                <w:rFonts w:hint="eastAsia" w:ascii="宋体" w:hAnsi="宋体" w:cs="宋体"/>
                <w:b/>
                <w:bCs/>
                <w:sz w:val="18"/>
                <w:szCs w:val="18"/>
              </w:rPr>
              <w:t>施工地点</w:t>
            </w:r>
          </w:p>
        </w:tc>
        <w:tc>
          <w:tcPr>
            <w:tcW w:w="7971" w:type="dxa"/>
            <w:gridSpan w:val="8"/>
            <w:tcBorders>
              <w:top w:val="single" w:color="auto" w:sz="2" w:space="0"/>
              <w:left w:val="single" w:color="auto" w:sz="2" w:space="0"/>
              <w:bottom w:val="single" w:color="auto" w:sz="6" w:space="0"/>
              <w:right w:val="single" w:color="auto" w:sz="2" w:space="0"/>
            </w:tcBorders>
            <w:vAlign w:val="center"/>
          </w:tcPr>
          <w:p>
            <w:pPr>
              <w:rPr>
                <w:rFonts w:ascii="宋体" w:hAnsi="宋体" w:cs="宋体"/>
                <w:b/>
                <w:bCs/>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trHeight w:val="436" w:hRule="atLeast"/>
          <w:jc w:val="center"/>
        </w:trPr>
        <w:tc>
          <w:tcPr>
            <w:tcW w:w="2009" w:type="dxa"/>
            <w:gridSpan w:val="6"/>
            <w:tcBorders>
              <w:top w:val="single" w:color="auto" w:sz="2" w:space="0"/>
              <w:left w:val="single" w:color="auto" w:sz="2" w:space="0"/>
              <w:bottom w:val="single" w:color="auto" w:sz="2" w:space="0"/>
              <w:right w:val="single" w:color="auto" w:sz="2" w:space="0"/>
            </w:tcBorders>
            <w:vAlign w:val="center"/>
          </w:tcPr>
          <w:p>
            <w:pPr>
              <w:jc w:val="center"/>
              <w:rPr>
                <w:rFonts w:ascii="宋体" w:hAnsi="宋体" w:cs="宋体"/>
                <w:b/>
                <w:bCs/>
                <w:sz w:val="18"/>
                <w:szCs w:val="18"/>
              </w:rPr>
            </w:pPr>
            <w:r>
              <w:rPr>
                <w:rFonts w:hint="eastAsia" w:ascii="宋体" w:hAnsi="宋体" w:cs="宋体"/>
                <w:b/>
                <w:bCs/>
                <w:sz w:val="18"/>
                <w:szCs w:val="18"/>
              </w:rPr>
              <w:t>施工类别</w:t>
            </w:r>
          </w:p>
        </w:tc>
        <w:tc>
          <w:tcPr>
            <w:tcW w:w="3923" w:type="dxa"/>
            <w:gridSpan w:val="3"/>
            <w:tcBorders>
              <w:top w:val="single" w:color="auto" w:sz="2" w:space="0"/>
              <w:left w:val="single" w:color="auto" w:sz="2" w:space="0"/>
              <w:bottom w:val="single" w:color="auto" w:sz="6" w:space="0"/>
              <w:right w:val="single" w:color="auto" w:sz="4" w:space="0"/>
            </w:tcBorders>
            <w:vAlign w:val="center"/>
          </w:tcPr>
          <w:p>
            <w:pPr>
              <w:rPr>
                <w:rFonts w:ascii="宋体" w:hAnsi="宋体" w:cs="宋体"/>
                <w:b/>
                <w:bCs/>
                <w:sz w:val="18"/>
                <w:szCs w:val="18"/>
              </w:rPr>
            </w:pPr>
            <w:r>
              <w:rPr>
                <w:rFonts w:ascii="宋体" w:hAnsi="Webdings" w:cs="Webdings"/>
                <w:b/>
                <w:bCs/>
                <w:sz w:val="18"/>
                <w:szCs w:val="18"/>
              </w:rPr>
              <w:sym w:font="Webdings" w:char="0063"/>
            </w:r>
            <w:r>
              <w:rPr>
                <w:rFonts w:hint="eastAsia" w:hAnsi="宋体" w:cs="宋体"/>
                <w:b/>
                <w:bCs/>
                <w:sz w:val="18"/>
                <w:szCs w:val="18"/>
              </w:rPr>
              <w:t>安装</w:t>
            </w:r>
            <w:r>
              <w:rPr>
                <w:rFonts w:hint="eastAsia" w:hAnsi="宋体" w:cs="宋体"/>
                <w:b/>
                <w:bCs/>
                <w:sz w:val="18"/>
                <w:szCs w:val="18"/>
                <w:lang w:eastAsia="zh-CN"/>
              </w:rPr>
              <w:t>（含移装）</w:t>
            </w:r>
            <w:r>
              <w:rPr>
                <w:rFonts w:hint="eastAsia" w:hAnsi="宋体" w:cs="宋体"/>
                <w:b/>
                <w:bCs/>
                <w:sz w:val="18"/>
                <w:szCs w:val="18"/>
              </w:rPr>
              <w:t xml:space="preserve">  </w:t>
            </w:r>
          </w:p>
        </w:tc>
        <w:tc>
          <w:tcPr>
            <w:tcW w:w="1553" w:type="dxa"/>
            <w:gridSpan w:val="2"/>
            <w:tcBorders>
              <w:top w:val="single" w:color="auto" w:sz="2" w:space="0"/>
              <w:left w:val="single" w:color="auto" w:sz="4" w:space="0"/>
              <w:bottom w:val="single" w:color="auto" w:sz="6" w:space="0"/>
              <w:right w:val="single" w:color="auto" w:sz="2" w:space="0"/>
            </w:tcBorders>
            <w:vAlign w:val="center"/>
          </w:tcPr>
          <w:p>
            <w:pPr>
              <w:ind w:firstLine="271" w:firstLineChars="150"/>
              <w:rPr>
                <w:rFonts w:ascii="宋体" w:hAnsi="宋体" w:cs="宋体"/>
                <w:b/>
                <w:bCs/>
                <w:sz w:val="18"/>
                <w:szCs w:val="18"/>
              </w:rPr>
            </w:pPr>
            <w:r>
              <w:rPr>
                <w:rFonts w:hint="eastAsia" w:ascii="宋体" w:hAnsi="宋体" w:cs="宋体"/>
                <w:b/>
                <w:bCs/>
                <w:sz w:val="18"/>
                <w:szCs w:val="18"/>
              </w:rPr>
              <w:t>电梯数量</w:t>
            </w:r>
          </w:p>
        </w:tc>
        <w:tc>
          <w:tcPr>
            <w:tcW w:w="2495" w:type="dxa"/>
            <w:gridSpan w:val="3"/>
            <w:tcBorders>
              <w:top w:val="single" w:color="auto" w:sz="2" w:space="0"/>
              <w:left w:val="single" w:color="auto" w:sz="4" w:space="0"/>
              <w:bottom w:val="single" w:color="auto" w:sz="6" w:space="0"/>
              <w:right w:val="single" w:color="auto" w:sz="2" w:space="0"/>
            </w:tcBorders>
            <w:vAlign w:val="center"/>
          </w:tcPr>
          <w:p>
            <w:pPr>
              <w:jc w:val="right"/>
              <w:rPr>
                <w:rFonts w:ascii="宋体" w:hAnsi="宋体" w:cs="宋体"/>
                <w:b/>
                <w:bCs/>
                <w:sz w:val="18"/>
                <w:szCs w:val="18"/>
              </w:rPr>
            </w:pPr>
            <w:r>
              <w:rPr>
                <w:rFonts w:hint="eastAsia" w:ascii="宋体" w:hAnsi="宋体" w:cs="宋体"/>
                <w:b/>
                <w:bCs/>
                <w:sz w:val="18"/>
                <w:szCs w:val="18"/>
              </w:rPr>
              <w:t>台</w:t>
            </w: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trHeight w:val="667" w:hRule="atLeast"/>
          <w:jc w:val="center"/>
        </w:trPr>
        <w:tc>
          <w:tcPr>
            <w:tcW w:w="2009" w:type="dxa"/>
            <w:gridSpan w:val="6"/>
            <w:tcBorders>
              <w:top w:val="single" w:color="auto" w:sz="2" w:space="0"/>
              <w:left w:val="single" w:color="auto" w:sz="2" w:space="0"/>
              <w:bottom w:val="single" w:color="auto" w:sz="2" w:space="0"/>
              <w:right w:val="single" w:color="auto" w:sz="2" w:space="0"/>
            </w:tcBorders>
            <w:vAlign w:val="center"/>
          </w:tcPr>
          <w:p>
            <w:pPr>
              <w:jc w:val="center"/>
              <w:rPr>
                <w:rFonts w:ascii="宋体" w:hAnsi="宋体" w:cs="宋体"/>
                <w:b/>
                <w:bCs/>
                <w:sz w:val="18"/>
                <w:szCs w:val="18"/>
              </w:rPr>
            </w:pPr>
            <w:r>
              <w:rPr>
                <w:rFonts w:hint="eastAsia" w:ascii="宋体" w:hAnsi="宋体" w:cs="宋体"/>
                <w:b/>
                <w:bCs/>
                <w:sz w:val="18"/>
                <w:szCs w:val="18"/>
              </w:rPr>
              <w:t>电梯类别</w:t>
            </w:r>
          </w:p>
        </w:tc>
        <w:tc>
          <w:tcPr>
            <w:tcW w:w="7971" w:type="dxa"/>
            <w:gridSpan w:val="8"/>
            <w:tcBorders>
              <w:top w:val="single" w:color="auto" w:sz="2" w:space="0"/>
              <w:left w:val="single" w:color="auto" w:sz="2" w:space="0"/>
              <w:bottom w:val="single" w:color="auto" w:sz="6" w:space="0"/>
              <w:right w:val="single" w:color="auto" w:sz="2" w:space="0"/>
            </w:tcBorders>
            <w:vAlign w:val="center"/>
          </w:tcPr>
          <w:p>
            <w:pPr>
              <w:rPr>
                <w:rFonts w:ascii="宋体" w:hAnsi="宋体" w:cs="宋体"/>
                <w:b/>
                <w:bCs/>
                <w:sz w:val="18"/>
                <w:szCs w:val="18"/>
              </w:rPr>
            </w:pPr>
            <w:r>
              <w:rPr>
                <w:rFonts w:ascii="宋体" w:hAnsi="Webdings" w:cs="Webdings"/>
                <w:b/>
                <w:bCs/>
                <w:sz w:val="18"/>
                <w:szCs w:val="18"/>
              </w:rPr>
              <w:sym w:font="Webdings" w:char="0063"/>
            </w:r>
            <w:r>
              <w:rPr>
                <w:rFonts w:hint="eastAsia" w:ascii="宋体" w:hAnsi="宋体" w:cs="宋体"/>
                <w:b/>
                <w:bCs/>
                <w:sz w:val="18"/>
                <w:szCs w:val="18"/>
              </w:rPr>
              <w:t xml:space="preserve">曳引驱动电梯 </w:t>
            </w:r>
            <w:r>
              <w:rPr>
                <w:rFonts w:ascii="宋体" w:hAnsi="宋体" w:cs="宋体"/>
                <w:b/>
                <w:bCs/>
                <w:sz w:val="18"/>
                <w:szCs w:val="18"/>
              </w:rPr>
              <w:t xml:space="preserve"> </w:t>
            </w:r>
            <w:r>
              <w:rPr>
                <w:rFonts w:hint="eastAsia" w:ascii="宋体" w:hAnsi="宋体" w:cs="宋体"/>
                <w:b/>
                <w:bCs/>
                <w:sz w:val="18"/>
                <w:szCs w:val="18"/>
              </w:rPr>
              <w:t xml:space="preserve"> </w:t>
            </w:r>
            <w:r>
              <w:rPr>
                <w:rFonts w:ascii="宋体" w:hAnsi="Webdings" w:cs="Webdings"/>
                <w:b/>
                <w:bCs/>
                <w:sz w:val="18"/>
                <w:szCs w:val="18"/>
              </w:rPr>
              <w:sym w:font="Webdings" w:char="0063"/>
            </w:r>
            <w:r>
              <w:rPr>
                <w:rFonts w:hint="eastAsia" w:ascii="宋体" w:hAnsi="宋体" w:cs="宋体"/>
                <w:b/>
                <w:bCs/>
                <w:sz w:val="18"/>
                <w:szCs w:val="18"/>
              </w:rPr>
              <w:t>曳引与强制驱动电梯（斜行电梯）</w:t>
            </w:r>
            <w:r>
              <w:rPr>
                <w:rFonts w:ascii="宋体" w:hAnsi="Webdings" w:cs="Webdings"/>
                <w:b/>
                <w:bCs/>
                <w:sz w:val="18"/>
                <w:szCs w:val="18"/>
              </w:rPr>
              <w:sym w:font="Webdings" w:char="0063"/>
            </w:r>
            <w:r>
              <w:rPr>
                <w:rFonts w:hint="eastAsia" w:ascii="宋体" w:hAnsi="宋体" w:cs="宋体"/>
                <w:b/>
                <w:bCs/>
                <w:sz w:val="18"/>
                <w:szCs w:val="18"/>
              </w:rPr>
              <w:t xml:space="preserve">液压驱动电梯  </w:t>
            </w:r>
          </w:p>
          <w:p>
            <w:pPr>
              <w:rPr>
                <w:rFonts w:ascii="宋体" w:hAnsi="宋体" w:cs="宋体"/>
                <w:b/>
                <w:bCs/>
                <w:sz w:val="18"/>
                <w:szCs w:val="18"/>
              </w:rPr>
            </w:pPr>
            <w:r>
              <w:rPr>
                <w:rFonts w:ascii="宋体" w:hAnsi="Webdings" w:cs="Webdings"/>
                <w:b/>
                <w:bCs/>
                <w:sz w:val="18"/>
                <w:szCs w:val="18"/>
              </w:rPr>
              <w:sym w:font="Webdings" w:char="0063"/>
            </w:r>
            <w:r>
              <w:rPr>
                <w:rFonts w:hint="eastAsia" w:ascii="宋体" w:hAnsi="宋体" w:cs="宋体"/>
                <w:b/>
                <w:bCs/>
                <w:sz w:val="18"/>
                <w:szCs w:val="18"/>
              </w:rPr>
              <w:t xml:space="preserve">自动扶梯与自动人行道 </w:t>
            </w:r>
            <w:r>
              <w:rPr>
                <w:rFonts w:ascii="宋体" w:hAnsi="Webdings" w:cs="Webdings"/>
                <w:b/>
                <w:bCs/>
                <w:sz w:val="18"/>
                <w:szCs w:val="18"/>
              </w:rPr>
              <w:sym w:font="Webdings" w:char="0063"/>
            </w:r>
            <w:r>
              <w:rPr>
                <w:rFonts w:hint="eastAsia" w:ascii="宋体" w:hAnsi="Webdings" w:cs="Webdings"/>
                <w:b/>
                <w:bCs/>
                <w:sz w:val="18"/>
                <w:szCs w:val="18"/>
              </w:rPr>
              <w:t>其它类型电梯（</w:t>
            </w:r>
            <w:r>
              <w:rPr>
                <w:rFonts w:ascii="宋体" w:hAnsi="Webdings" w:cs="Webdings"/>
                <w:b/>
                <w:bCs/>
                <w:sz w:val="18"/>
                <w:szCs w:val="18"/>
              </w:rPr>
              <w:sym w:font="Webdings" w:char="0063"/>
            </w:r>
            <w:r>
              <w:rPr>
                <w:rFonts w:hint="eastAsia" w:ascii="宋体" w:hAnsi="宋体" w:cs="宋体"/>
                <w:b/>
                <w:bCs/>
                <w:sz w:val="18"/>
                <w:szCs w:val="18"/>
              </w:rPr>
              <w:t xml:space="preserve">杂物电梯  </w:t>
            </w:r>
            <w:r>
              <w:rPr>
                <w:rFonts w:ascii="宋体" w:hAnsi="Webdings" w:cs="Webdings"/>
                <w:b/>
                <w:bCs/>
                <w:sz w:val="18"/>
                <w:szCs w:val="18"/>
              </w:rPr>
              <w:sym w:font="Webdings" w:char="0063"/>
            </w:r>
            <w:r>
              <w:rPr>
                <w:rFonts w:hint="eastAsia" w:ascii="宋体" w:hAnsi="宋体" w:cs="宋体"/>
                <w:b/>
                <w:bCs/>
                <w:sz w:val="18"/>
                <w:szCs w:val="18"/>
              </w:rPr>
              <w:t xml:space="preserve">防爆电梯 </w:t>
            </w:r>
            <w:r>
              <w:rPr>
                <w:rFonts w:ascii="宋体" w:hAnsi="Webdings" w:cs="Webdings"/>
                <w:b/>
                <w:bCs/>
                <w:sz w:val="18"/>
                <w:szCs w:val="18"/>
              </w:rPr>
              <w:sym w:font="Webdings" w:char="0063"/>
            </w:r>
            <w:r>
              <w:rPr>
                <w:rFonts w:hint="eastAsia" w:ascii="宋体" w:hAnsi="宋体" w:cs="宋体"/>
                <w:b/>
                <w:bCs/>
                <w:sz w:val="18"/>
                <w:szCs w:val="18"/>
              </w:rPr>
              <w:t>消防员电梯 ）</w:t>
            </w: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trHeight w:val="361" w:hRule="atLeast"/>
          <w:jc w:val="center"/>
        </w:trPr>
        <w:tc>
          <w:tcPr>
            <w:tcW w:w="2009" w:type="dxa"/>
            <w:gridSpan w:val="6"/>
            <w:tcBorders>
              <w:top w:val="single" w:color="auto" w:sz="2" w:space="0"/>
              <w:left w:val="single" w:color="auto" w:sz="2" w:space="0"/>
              <w:bottom w:val="single" w:color="auto" w:sz="2" w:space="0"/>
              <w:right w:val="single" w:color="auto" w:sz="2" w:space="0"/>
            </w:tcBorders>
            <w:vAlign w:val="center"/>
          </w:tcPr>
          <w:p>
            <w:pPr>
              <w:ind w:right="-108"/>
              <w:jc w:val="center"/>
              <w:rPr>
                <w:rFonts w:ascii="宋体" w:hAnsi="宋体" w:cs="宋体"/>
                <w:b/>
                <w:bCs/>
                <w:sz w:val="18"/>
                <w:szCs w:val="18"/>
              </w:rPr>
            </w:pPr>
            <w:r>
              <w:rPr>
                <w:rFonts w:hint="eastAsia" w:ascii="宋体" w:hAnsi="宋体" w:cs="宋体"/>
                <w:b/>
                <w:bCs/>
                <w:sz w:val="18"/>
                <w:szCs w:val="18"/>
              </w:rPr>
              <w:t>产品编号</w:t>
            </w:r>
          </w:p>
        </w:tc>
        <w:tc>
          <w:tcPr>
            <w:tcW w:w="7971" w:type="dxa"/>
            <w:gridSpan w:val="8"/>
            <w:tcBorders>
              <w:top w:val="single" w:color="auto" w:sz="2" w:space="0"/>
              <w:left w:val="single" w:color="auto" w:sz="2" w:space="0"/>
              <w:bottom w:val="single" w:color="auto" w:sz="6" w:space="0"/>
              <w:right w:val="single" w:color="auto" w:sz="2" w:space="0"/>
            </w:tcBorders>
            <w:vAlign w:val="center"/>
          </w:tcPr>
          <w:p>
            <w:pPr>
              <w:rPr>
                <w:rFonts w:ascii="宋体" w:hAnsi="宋体" w:cs="宋体"/>
                <w:b/>
                <w:bCs/>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trHeight w:val="316" w:hRule="atLeast"/>
          <w:jc w:val="center"/>
        </w:trPr>
        <w:tc>
          <w:tcPr>
            <w:tcW w:w="2009" w:type="dxa"/>
            <w:gridSpan w:val="6"/>
            <w:tcBorders>
              <w:top w:val="single" w:color="auto" w:sz="2" w:space="0"/>
              <w:left w:val="single" w:color="auto" w:sz="2" w:space="0"/>
              <w:bottom w:val="single" w:color="auto" w:sz="2" w:space="0"/>
              <w:right w:val="single" w:color="auto" w:sz="2" w:space="0"/>
            </w:tcBorders>
            <w:vAlign w:val="center"/>
          </w:tcPr>
          <w:p>
            <w:pPr>
              <w:ind w:right="-108"/>
              <w:jc w:val="center"/>
              <w:rPr>
                <w:rFonts w:ascii="宋体" w:hAnsi="宋体" w:cs="宋体"/>
                <w:b/>
                <w:bCs/>
                <w:sz w:val="18"/>
                <w:szCs w:val="18"/>
              </w:rPr>
            </w:pPr>
            <w:r>
              <w:rPr>
                <w:rFonts w:hint="eastAsia" w:ascii="宋体" w:hAnsi="宋体" w:cs="宋体"/>
                <w:b/>
                <w:bCs/>
                <w:sz w:val="18"/>
                <w:szCs w:val="18"/>
              </w:rPr>
              <w:t>本次检验</w:t>
            </w:r>
            <w:r>
              <w:rPr>
                <w:rFonts w:hint="eastAsia" w:ascii="宋体" w:hAnsi="宋体" w:cs="宋体"/>
                <w:b/>
                <w:bCs/>
                <w:sz w:val="18"/>
                <w:szCs w:val="18"/>
                <w:lang w:eastAsia="zh-CN"/>
              </w:rPr>
              <w:t>施工单位</w:t>
            </w:r>
            <w:r>
              <w:rPr>
                <w:rFonts w:hint="eastAsia" w:ascii="宋体" w:hAnsi="宋体" w:cs="宋体"/>
                <w:b/>
                <w:bCs/>
                <w:sz w:val="18"/>
                <w:szCs w:val="18"/>
              </w:rPr>
              <w:t>联系人</w:t>
            </w:r>
          </w:p>
        </w:tc>
        <w:tc>
          <w:tcPr>
            <w:tcW w:w="3923" w:type="dxa"/>
            <w:gridSpan w:val="3"/>
            <w:tcBorders>
              <w:top w:val="single" w:color="auto" w:sz="2" w:space="0"/>
              <w:left w:val="single" w:color="auto" w:sz="2" w:space="0"/>
              <w:bottom w:val="single" w:color="auto" w:sz="6" w:space="0"/>
              <w:right w:val="single" w:color="auto" w:sz="4" w:space="0"/>
            </w:tcBorders>
            <w:vAlign w:val="center"/>
          </w:tcPr>
          <w:p>
            <w:pPr>
              <w:ind w:firstLine="90" w:firstLineChars="50"/>
              <w:jc w:val="left"/>
              <w:rPr>
                <w:rFonts w:ascii="宋体" w:hAnsi="宋体" w:cs="宋体"/>
                <w:b/>
                <w:bCs/>
                <w:sz w:val="18"/>
                <w:szCs w:val="18"/>
              </w:rPr>
            </w:pPr>
          </w:p>
        </w:tc>
        <w:tc>
          <w:tcPr>
            <w:tcW w:w="1553" w:type="dxa"/>
            <w:gridSpan w:val="2"/>
            <w:tcBorders>
              <w:top w:val="single" w:color="auto" w:sz="2" w:space="0"/>
              <w:left w:val="single" w:color="auto" w:sz="4" w:space="0"/>
              <w:bottom w:val="single" w:color="auto" w:sz="6" w:space="0"/>
              <w:right w:val="single" w:color="auto" w:sz="4" w:space="0"/>
            </w:tcBorders>
            <w:vAlign w:val="center"/>
          </w:tcPr>
          <w:p>
            <w:pPr>
              <w:ind w:right="210"/>
              <w:jc w:val="center"/>
              <w:rPr>
                <w:rFonts w:ascii="宋体" w:hAnsi="宋体" w:cs="宋体"/>
                <w:b/>
                <w:bCs/>
                <w:sz w:val="18"/>
                <w:szCs w:val="18"/>
              </w:rPr>
            </w:pPr>
            <w:r>
              <w:rPr>
                <w:rFonts w:hint="eastAsia" w:ascii="宋体" w:hAnsi="宋体" w:cs="宋体"/>
                <w:b/>
                <w:bCs/>
                <w:sz w:val="18"/>
                <w:szCs w:val="18"/>
              </w:rPr>
              <w:t>联系手机</w:t>
            </w:r>
          </w:p>
        </w:tc>
        <w:tc>
          <w:tcPr>
            <w:tcW w:w="2495" w:type="dxa"/>
            <w:gridSpan w:val="3"/>
            <w:tcBorders>
              <w:top w:val="single" w:color="auto" w:sz="2" w:space="0"/>
              <w:left w:val="single" w:color="auto" w:sz="4" w:space="0"/>
              <w:bottom w:val="single" w:color="auto" w:sz="6" w:space="0"/>
              <w:right w:val="single" w:color="auto" w:sz="2" w:space="0"/>
            </w:tcBorders>
            <w:vAlign w:val="center"/>
          </w:tcPr>
          <w:p>
            <w:pPr>
              <w:rPr>
                <w:rFonts w:ascii="宋体" w:hAnsi="宋体" w:cs="宋体"/>
                <w:b/>
                <w:bCs/>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trHeight w:val="455" w:hRule="atLeast"/>
          <w:jc w:val="center"/>
        </w:trPr>
        <w:tc>
          <w:tcPr>
            <w:tcW w:w="2009" w:type="dxa"/>
            <w:gridSpan w:val="6"/>
            <w:tcBorders>
              <w:top w:val="single" w:color="auto" w:sz="6" w:space="0"/>
              <w:left w:val="single" w:color="auto" w:sz="2" w:space="0"/>
              <w:bottom w:val="single" w:color="auto" w:sz="4" w:space="0"/>
              <w:right w:val="single" w:color="auto" w:sz="4" w:space="0"/>
            </w:tcBorders>
            <w:vAlign w:val="center"/>
          </w:tcPr>
          <w:p>
            <w:pPr>
              <w:jc w:val="center"/>
              <w:rPr>
                <w:rFonts w:ascii="宋体" w:hAnsi="宋体" w:cs="宋体"/>
                <w:b/>
                <w:bCs/>
                <w:sz w:val="18"/>
                <w:szCs w:val="18"/>
              </w:rPr>
            </w:pPr>
            <w:r>
              <w:rPr>
                <w:rFonts w:hint="eastAsia" w:ascii="宋体" w:hAnsi="宋体" w:cs="宋体"/>
                <w:b/>
                <w:bCs/>
                <w:sz w:val="18"/>
                <w:szCs w:val="18"/>
              </w:rPr>
              <w:t>报告领取方式</w:t>
            </w:r>
          </w:p>
        </w:tc>
        <w:tc>
          <w:tcPr>
            <w:tcW w:w="7971" w:type="dxa"/>
            <w:gridSpan w:val="8"/>
            <w:tcBorders>
              <w:top w:val="single" w:color="auto" w:sz="6" w:space="0"/>
              <w:left w:val="single" w:color="auto" w:sz="4" w:space="0"/>
              <w:bottom w:val="single" w:color="auto" w:sz="4" w:space="0"/>
              <w:right w:val="single" w:color="auto" w:sz="2" w:space="0"/>
            </w:tcBorders>
            <w:vAlign w:val="center"/>
          </w:tcPr>
          <w:p>
            <w:pPr>
              <w:ind w:firstLine="90" w:firstLineChars="50"/>
              <w:rPr>
                <w:rFonts w:ascii="宋体" w:hAnsi="宋体" w:cs="宋体"/>
                <w:b/>
                <w:bCs/>
                <w:sz w:val="18"/>
                <w:szCs w:val="18"/>
              </w:rPr>
            </w:pPr>
            <w:r>
              <w:rPr>
                <w:rFonts w:hint="eastAsia" w:ascii="宋体" w:hAnsi="宋体" w:cs="宋体"/>
                <w:b/>
                <w:bCs/>
                <w:sz w:val="18"/>
                <w:szCs w:val="18"/>
              </w:rPr>
              <w:t>□电子邮箱  □窗口领取  □快递邮寄（到付）</w:t>
            </w:r>
            <w:r>
              <w:rPr>
                <w:rFonts w:ascii="宋体" w:hAnsi="宋体" w:cs="宋体"/>
                <w:b/>
                <w:bCs/>
                <w:sz w:val="18"/>
                <w:szCs w:val="18"/>
              </w:rPr>
              <w:t xml:space="preserve"> </w:t>
            </w: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trHeight w:val="409" w:hRule="atLeast"/>
          <w:jc w:val="center"/>
        </w:trPr>
        <w:tc>
          <w:tcPr>
            <w:tcW w:w="2009" w:type="dxa"/>
            <w:gridSpan w:val="6"/>
            <w:tcBorders>
              <w:top w:val="single" w:color="auto" w:sz="6" w:space="0"/>
              <w:left w:val="single" w:color="auto" w:sz="2" w:space="0"/>
              <w:bottom w:val="single" w:color="auto" w:sz="4" w:space="0"/>
              <w:right w:val="single" w:color="auto" w:sz="4" w:space="0"/>
            </w:tcBorders>
            <w:vAlign w:val="center"/>
          </w:tcPr>
          <w:p>
            <w:pPr>
              <w:jc w:val="center"/>
              <w:rPr>
                <w:rFonts w:ascii="宋体" w:hAnsi="宋体" w:cs="宋体"/>
                <w:b/>
                <w:bCs/>
                <w:sz w:val="18"/>
                <w:szCs w:val="18"/>
              </w:rPr>
            </w:pPr>
            <w:r>
              <w:rPr>
                <w:rFonts w:hint="eastAsia" w:ascii="宋体" w:hAnsi="宋体" w:cs="宋体"/>
                <w:b/>
                <w:bCs/>
                <w:sz w:val="18"/>
                <w:szCs w:val="18"/>
              </w:rPr>
              <w:t>申报单位</w:t>
            </w:r>
          </w:p>
        </w:tc>
        <w:tc>
          <w:tcPr>
            <w:tcW w:w="3923" w:type="dxa"/>
            <w:gridSpan w:val="3"/>
            <w:tcBorders>
              <w:top w:val="single" w:color="auto" w:sz="6" w:space="0"/>
              <w:left w:val="single" w:color="auto" w:sz="4" w:space="0"/>
              <w:bottom w:val="single" w:color="auto" w:sz="4" w:space="0"/>
              <w:right w:val="single" w:color="auto" w:sz="2" w:space="0"/>
            </w:tcBorders>
            <w:vAlign w:val="center"/>
          </w:tcPr>
          <w:p>
            <w:pPr>
              <w:ind w:firstLine="90" w:firstLineChars="50"/>
              <w:rPr>
                <w:rFonts w:ascii="宋体" w:hAnsi="宋体" w:cs="宋体"/>
                <w:b/>
                <w:bCs/>
                <w:sz w:val="18"/>
                <w:szCs w:val="18"/>
              </w:rPr>
            </w:pPr>
            <w:r>
              <w:rPr>
                <w:rFonts w:hint="eastAsia" w:ascii="宋体" w:hAnsi="宋体" w:cs="宋体"/>
                <w:b/>
                <w:bCs/>
                <w:sz w:val="18"/>
                <w:szCs w:val="18"/>
              </w:rPr>
              <w:t>□施工单位  □使用单位 □其它：</w:t>
            </w:r>
          </w:p>
        </w:tc>
        <w:tc>
          <w:tcPr>
            <w:tcW w:w="1553" w:type="dxa"/>
            <w:gridSpan w:val="2"/>
            <w:tcBorders>
              <w:top w:val="single" w:color="auto" w:sz="6" w:space="0"/>
              <w:left w:val="single" w:color="auto" w:sz="4" w:space="0"/>
              <w:bottom w:val="single" w:color="auto" w:sz="4" w:space="0"/>
              <w:right w:val="single" w:color="auto" w:sz="2" w:space="0"/>
            </w:tcBorders>
            <w:vAlign w:val="center"/>
          </w:tcPr>
          <w:p>
            <w:pPr>
              <w:jc w:val="center"/>
              <w:rPr>
                <w:rFonts w:hint="eastAsia" w:ascii="宋体" w:hAnsi="宋体" w:eastAsia="宋体" w:cs="宋体"/>
                <w:b/>
                <w:bCs/>
                <w:sz w:val="18"/>
                <w:szCs w:val="18"/>
                <w:lang w:eastAsia="zh-CN"/>
              </w:rPr>
            </w:pPr>
            <w:r>
              <w:rPr>
                <w:rFonts w:hint="eastAsia" w:ascii="宋体" w:hAnsi="宋体" w:cs="宋体"/>
                <w:b/>
                <w:bCs/>
                <w:sz w:val="18"/>
                <w:szCs w:val="18"/>
              </w:rPr>
              <w:t>申报人</w:t>
            </w:r>
            <w:r>
              <w:rPr>
                <w:rFonts w:hint="eastAsia" w:ascii="宋体" w:hAnsi="宋体" w:cs="宋体"/>
                <w:b/>
                <w:bCs/>
                <w:sz w:val="18"/>
                <w:szCs w:val="18"/>
                <w:lang w:eastAsia="zh-CN"/>
              </w:rPr>
              <w:t>（签名）</w:t>
            </w:r>
          </w:p>
        </w:tc>
        <w:tc>
          <w:tcPr>
            <w:tcW w:w="2495" w:type="dxa"/>
            <w:gridSpan w:val="3"/>
            <w:tcBorders>
              <w:top w:val="single" w:color="auto" w:sz="6" w:space="0"/>
              <w:left w:val="single" w:color="auto" w:sz="4" w:space="0"/>
              <w:bottom w:val="single" w:color="auto" w:sz="4" w:space="0"/>
              <w:right w:val="single" w:color="auto" w:sz="2" w:space="0"/>
            </w:tcBorders>
            <w:vAlign w:val="center"/>
          </w:tcPr>
          <w:p>
            <w:pPr>
              <w:rPr>
                <w:rFonts w:ascii="宋体" w:hAnsi="宋体" w:cs="宋体"/>
                <w:b/>
                <w:bCs/>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trHeight w:val="469" w:hRule="atLeast"/>
          <w:jc w:val="center"/>
        </w:trPr>
        <w:tc>
          <w:tcPr>
            <w:tcW w:w="2009" w:type="dxa"/>
            <w:gridSpan w:val="6"/>
            <w:tcBorders>
              <w:top w:val="single" w:color="auto" w:sz="6" w:space="0"/>
              <w:left w:val="single" w:color="auto" w:sz="2" w:space="0"/>
              <w:bottom w:val="single" w:color="auto" w:sz="4" w:space="0"/>
              <w:right w:val="single" w:color="auto" w:sz="4" w:space="0"/>
            </w:tcBorders>
            <w:vAlign w:val="center"/>
          </w:tcPr>
          <w:p>
            <w:pPr>
              <w:jc w:val="center"/>
              <w:rPr>
                <w:rFonts w:ascii="宋体" w:hAnsi="宋体" w:cs="宋体"/>
                <w:b/>
                <w:bCs/>
                <w:sz w:val="18"/>
                <w:szCs w:val="18"/>
              </w:rPr>
            </w:pPr>
            <w:r>
              <w:rPr>
                <w:rFonts w:hint="eastAsia" w:ascii="宋体" w:hAnsi="宋体" w:cs="宋体"/>
                <w:b/>
                <w:bCs/>
                <w:sz w:val="18"/>
                <w:szCs w:val="18"/>
              </w:rPr>
              <w:t>申报说明</w:t>
            </w:r>
          </w:p>
        </w:tc>
        <w:tc>
          <w:tcPr>
            <w:tcW w:w="3923" w:type="dxa"/>
            <w:gridSpan w:val="3"/>
            <w:tcBorders>
              <w:top w:val="single" w:color="auto" w:sz="6" w:space="0"/>
              <w:left w:val="single" w:color="auto" w:sz="4" w:space="0"/>
              <w:bottom w:val="single" w:color="auto" w:sz="4" w:space="0"/>
              <w:right w:val="single" w:color="auto" w:sz="2" w:space="0"/>
            </w:tcBorders>
            <w:vAlign w:val="center"/>
          </w:tcPr>
          <w:p>
            <w:pPr>
              <w:jc w:val="center"/>
              <w:rPr>
                <w:rFonts w:ascii="宋体" w:hAnsi="宋体" w:cs="宋体"/>
                <w:b/>
                <w:bCs/>
                <w:sz w:val="18"/>
                <w:szCs w:val="18"/>
              </w:rPr>
            </w:pPr>
          </w:p>
        </w:tc>
        <w:tc>
          <w:tcPr>
            <w:tcW w:w="1553" w:type="dxa"/>
            <w:gridSpan w:val="2"/>
            <w:tcBorders>
              <w:top w:val="single" w:color="auto" w:sz="6" w:space="0"/>
              <w:left w:val="single" w:color="auto" w:sz="4" w:space="0"/>
              <w:bottom w:val="single" w:color="auto" w:sz="4" w:space="0"/>
              <w:right w:val="single" w:color="auto" w:sz="2" w:space="0"/>
            </w:tcBorders>
            <w:vAlign w:val="center"/>
          </w:tcPr>
          <w:p>
            <w:pPr>
              <w:jc w:val="center"/>
              <w:rPr>
                <w:rFonts w:ascii="宋体" w:hAnsi="宋体" w:cs="宋体"/>
                <w:b/>
                <w:bCs/>
                <w:sz w:val="18"/>
                <w:szCs w:val="18"/>
              </w:rPr>
            </w:pPr>
            <w:r>
              <w:rPr>
                <w:rFonts w:hint="eastAsia" w:ascii="宋体" w:hAnsi="宋体" w:cs="宋体"/>
                <w:b/>
                <w:bCs/>
                <w:sz w:val="18"/>
                <w:szCs w:val="18"/>
              </w:rPr>
              <w:t>申报时间</w:t>
            </w:r>
          </w:p>
        </w:tc>
        <w:tc>
          <w:tcPr>
            <w:tcW w:w="2495" w:type="dxa"/>
            <w:gridSpan w:val="3"/>
            <w:tcBorders>
              <w:top w:val="single" w:color="auto" w:sz="6" w:space="0"/>
              <w:left w:val="single" w:color="auto" w:sz="4" w:space="0"/>
              <w:bottom w:val="single" w:color="auto" w:sz="4" w:space="0"/>
              <w:right w:val="single" w:color="auto" w:sz="2" w:space="0"/>
            </w:tcBorders>
            <w:vAlign w:val="center"/>
          </w:tcPr>
          <w:p>
            <w:pPr>
              <w:jc w:val="right"/>
              <w:rPr>
                <w:rFonts w:ascii="宋体" w:hAnsi="宋体" w:cs="宋体"/>
                <w:b/>
                <w:bCs/>
                <w:sz w:val="18"/>
                <w:szCs w:val="18"/>
              </w:rPr>
            </w:pPr>
            <w:r>
              <w:rPr>
                <w:rFonts w:hint="eastAsia" w:ascii="宋体" w:hAnsi="宋体" w:cs="宋体"/>
                <w:b/>
                <w:bCs/>
                <w:sz w:val="18"/>
                <w:szCs w:val="18"/>
              </w:rPr>
              <w:t xml:space="preserve">       年    月   日</w:t>
            </w: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243" w:hRule="atLeast"/>
          <w:jc w:val="center"/>
        </w:trPr>
        <w:tc>
          <w:tcPr>
            <w:tcW w:w="358"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cs="宋体"/>
                <w:b w:val="0"/>
                <w:bCs w:val="0"/>
                <w:sz w:val="18"/>
                <w:szCs w:val="18"/>
              </w:rPr>
            </w:pPr>
          </w:p>
        </w:tc>
        <w:tc>
          <w:tcPr>
            <w:tcW w:w="1000"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cs="宋体"/>
                <w:b/>
                <w:bCs/>
                <w:sz w:val="18"/>
                <w:szCs w:val="18"/>
              </w:rPr>
            </w:pPr>
            <w:r>
              <w:rPr>
                <w:rFonts w:hint="eastAsia" w:ascii="宋体" w:hAnsi="宋体" w:cs="宋体"/>
                <w:b/>
                <w:bCs/>
                <w:sz w:val="18"/>
                <w:szCs w:val="18"/>
              </w:rPr>
              <w:t>序号</w:t>
            </w:r>
          </w:p>
        </w:tc>
        <w:tc>
          <w:tcPr>
            <w:tcW w:w="5687" w:type="dxa"/>
            <w:gridSpan w:val="8"/>
            <w:tcBorders>
              <w:top w:val="single" w:color="auto" w:sz="12" w:space="0"/>
              <w:left w:val="single" w:color="auto" w:sz="4" w:space="0"/>
              <w:bottom w:val="single" w:color="auto" w:sz="4" w:space="0"/>
              <w:right w:val="single" w:color="auto" w:sz="4" w:space="0"/>
            </w:tcBorders>
            <w:vAlign w:val="center"/>
          </w:tcPr>
          <w:p>
            <w:pPr>
              <w:jc w:val="center"/>
              <w:rPr>
                <w:rFonts w:ascii="宋体" w:hAnsi="宋体" w:cs="宋体"/>
                <w:b/>
                <w:bCs/>
                <w:sz w:val="18"/>
                <w:szCs w:val="18"/>
              </w:rPr>
            </w:pPr>
            <w:r>
              <w:rPr>
                <w:rFonts w:hint="eastAsia" w:ascii="宋体" w:cs="宋体"/>
                <w:b/>
                <w:bCs/>
                <w:sz w:val="18"/>
                <w:szCs w:val="18"/>
              </w:rPr>
              <w:t>资料清单</w:t>
            </w:r>
          </w:p>
        </w:tc>
        <w:tc>
          <w:tcPr>
            <w:tcW w:w="951" w:type="dxa"/>
            <w:gridSpan w:val="2"/>
            <w:tcBorders>
              <w:top w:val="single" w:color="auto" w:sz="12" w:space="0"/>
              <w:left w:val="single" w:color="auto" w:sz="4" w:space="0"/>
              <w:bottom w:val="single" w:color="auto" w:sz="4" w:space="0"/>
              <w:right w:val="single" w:color="auto" w:sz="4" w:space="0"/>
            </w:tcBorders>
            <w:vAlign w:val="center"/>
          </w:tcPr>
          <w:p>
            <w:pPr>
              <w:jc w:val="center"/>
              <w:rPr>
                <w:rFonts w:ascii="宋体" w:hAnsi="宋体" w:cs="宋体"/>
                <w:b/>
                <w:bCs/>
                <w:sz w:val="18"/>
                <w:szCs w:val="18"/>
              </w:rPr>
            </w:pPr>
            <w:r>
              <w:rPr>
                <w:rFonts w:hint="eastAsia" w:ascii="宋体" w:cs="宋体"/>
                <w:b/>
                <w:bCs/>
                <w:sz w:val="18"/>
                <w:szCs w:val="18"/>
                <w:lang w:eastAsia="zh-CN"/>
              </w:rPr>
              <w:t>施工单位自查（数量）</w:t>
            </w:r>
          </w:p>
        </w:tc>
        <w:tc>
          <w:tcPr>
            <w:tcW w:w="831"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cs="宋体"/>
                <w:b/>
                <w:bCs/>
                <w:sz w:val="18"/>
                <w:szCs w:val="18"/>
              </w:rPr>
            </w:pPr>
            <w:r>
              <w:rPr>
                <w:rFonts w:hint="eastAsia" w:ascii="宋体" w:cs="宋体"/>
                <w:b/>
                <w:bCs/>
                <w:sz w:val="18"/>
                <w:szCs w:val="18"/>
                <w:lang w:eastAsia="zh-CN"/>
              </w:rPr>
              <w:t>检验机构核对接收</w:t>
            </w:r>
          </w:p>
        </w:tc>
        <w:tc>
          <w:tcPr>
            <w:tcW w:w="1153"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cs="宋体"/>
                <w:b/>
                <w:bCs/>
                <w:sz w:val="18"/>
                <w:szCs w:val="18"/>
              </w:rPr>
            </w:pPr>
            <w:r>
              <w:rPr>
                <w:rFonts w:hint="eastAsia" w:ascii="宋体" w:cs="宋体"/>
                <w:b/>
                <w:bCs/>
                <w:sz w:val="18"/>
                <w:szCs w:val="18"/>
                <w:lang w:eastAsia="zh-CN"/>
              </w:rPr>
              <w:t>备注</w:t>
            </w: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309" w:hRule="atLeast"/>
          <w:jc w:val="center"/>
        </w:trPr>
        <w:tc>
          <w:tcPr>
            <w:tcW w:w="358" w:type="dxa"/>
            <w:vMerge w:val="restart"/>
            <w:tcBorders>
              <w:left w:val="single" w:color="auto" w:sz="4" w:space="0"/>
              <w:right w:val="single" w:color="auto" w:sz="4" w:space="0"/>
            </w:tcBorders>
            <w:vAlign w:val="center"/>
          </w:tcPr>
          <w:p>
            <w:pPr>
              <w:spacing w:line="240" w:lineRule="atLeast"/>
              <w:jc w:val="center"/>
              <w:rPr>
                <w:rFonts w:hint="eastAsia" w:ascii="宋体" w:hAnsi="宋体" w:eastAsia="宋体"/>
                <w:b w:val="0"/>
                <w:bCs/>
                <w:color w:val="000000" w:themeColor="text1"/>
                <w:sz w:val="18"/>
                <w:szCs w:val="18"/>
                <w:lang w:eastAsia="zh-CN"/>
                <w14:textFill>
                  <w14:solidFill>
                    <w14:schemeClr w14:val="tx1"/>
                  </w14:solidFill>
                </w14:textFill>
              </w:rPr>
            </w:pPr>
            <w:r>
              <w:rPr>
                <w:rFonts w:hint="eastAsia" w:ascii="宋体" w:hAnsi="宋体"/>
                <w:b/>
                <w:bCs w:val="0"/>
                <w:color w:val="000000" w:themeColor="text1"/>
                <w:sz w:val="18"/>
                <w:szCs w:val="18"/>
                <w:lang w:eastAsia="zh-CN"/>
                <w14:textFill>
                  <w14:solidFill>
                    <w14:schemeClr w14:val="tx1"/>
                  </w14:solidFill>
                </w14:textFill>
              </w:rPr>
              <w:t>制造资料</w:t>
            </w:r>
          </w:p>
        </w:tc>
        <w:tc>
          <w:tcPr>
            <w:tcW w:w="1000" w:type="dxa"/>
            <w:vMerge w:val="restart"/>
            <w:tcBorders>
              <w:top w:val="single" w:color="auto" w:sz="4" w:space="0"/>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default" w:ascii="宋体" w:hAnsi="宋体" w:eastAsia="宋体" w:cs="宋体"/>
                <w:b w:val="0"/>
                <w:bCs/>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r>
              <w:rPr>
                <w:rFonts w:hint="eastAsia" w:ascii="宋体" w:hAnsi="宋体" w:cs="宋体"/>
                <w:b w:val="0"/>
                <w:bCs/>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t>1</w:t>
            </w:r>
          </w:p>
        </w:tc>
        <w:tc>
          <w:tcPr>
            <w:tcW w:w="539" w:type="dxa"/>
            <w:gridSpan w:val="3"/>
            <w:vMerge w:val="restart"/>
            <w:tcBorders>
              <w:top w:val="single" w:color="auto" w:sz="4" w:space="0"/>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1.1型式试验证书（包括整机、主要部件）</w:t>
            </w:r>
          </w:p>
        </w:tc>
        <w:tc>
          <w:tcPr>
            <w:tcW w:w="5148" w:type="dxa"/>
            <w:gridSpan w:val="5"/>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sz w:val="18"/>
                <w:szCs w:val="18"/>
                <w:lang w:eastAsia="zh-CN"/>
              </w:rPr>
            </w:pPr>
            <w:r>
              <w:rPr>
                <w:rFonts w:hint="eastAsia" w:ascii="宋体" w:hAnsi="宋体" w:cs="宋体"/>
                <w:b w:val="0"/>
                <w:bCs w:val="0"/>
                <w:sz w:val="18"/>
                <w:szCs w:val="18"/>
                <w:lang w:val="en-US" w:eastAsia="zh-CN"/>
              </w:rPr>
              <w:t>1.1.1</w:t>
            </w:r>
            <w:r>
              <w:rPr>
                <w:rFonts w:hint="eastAsia" w:ascii="宋体" w:hAnsi="宋体" w:cs="宋体"/>
                <w:b w:val="0"/>
                <w:bCs w:val="0"/>
                <w:sz w:val="18"/>
                <w:szCs w:val="18"/>
                <w:lang w:eastAsia="zh-CN"/>
              </w:rPr>
              <w:t>整机（适用于曳引驱动电梯、杂物电梯、自动扶梯与自动人行道）</w:t>
            </w:r>
          </w:p>
        </w:tc>
        <w:tc>
          <w:tcPr>
            <w:tcW w:w="951" w:type="dxa"/>
            <w:gridSpan w:val="2"/>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c>
          <w:tcPr>
            <w:tcW w:w="831" w:type="dxa"/>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c>
          <w:tcPr>
            <w:tcW w:w="1153" w:type="dxa"/>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309" w:hRule="atLeast"/>
          <w:jc w:val="center"/>
        </w:trPr>
        <w:tc>
          <w:tcPr>
            <w:tcW w:w="358" w:type="dxa"/>
            <w:vMerge w:val="continue"/>
            <w:tcBorders>
              <w:left w:val="single" w:color="auto" w:sz="4" w:space="0"/>
              <w:right w:val="single" w:color="auto" w:sz="4" w:space="0"/>
            </w:tcBorders>
            <w:vAlign w:val="center"/>
          </w:tcPr>
          <w:p>
            <w:pPr>
              <w:spacing w:line="240" w:lineRule="atLeast"/>
              <w:jc w:val="center"/>
              <w:rPr>
                <w:rFonts w:hint="eastAsia" w:ascii="宋体" w:hAnsi="宋体"/>
                <w:b w:val="0"/>
                <w:bCs/>
                <w:color w:val="000000" w:themeColor="text1"/>
                <w:sz w:val="18"/>
                <w:szCs w:val="18"/>
                <w14:textFill>
                  <w14:solidFill>
                    <w14:schemeClr w14:val="tx1"/>
                  </w14:solidFill>
                </w14:textFill>
              </w:rPr>
            </w:pPr>
          </w:p>
        </w:tc>
        <w:tc>
          <w:tcPr>
            <w:tcW w:w="1000"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eastAsia="宋体" w:cs="宋体"/>
                <w:b w:val="0"/>
                <w:bCs/>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539" w:type="dxa"/>
            <w:gridSpan w:val="3"/>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sz w:val="18"/>
                <w:szCs w:val="18"/>
              </w:rPr>
            </w:pPr>
          </w:p>
        </w:tc>
        <w:tc>
          <w:tcPr>
            <w:tcW w:w="5148" w:type="dxa"/>
            <w:gridSpan w:val="5"/>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sz w:val="18"/>
                <w:szCs w:val="18"/>
                <w:lang w:eastAsia="zh-CN"/>
              </w:rPr>
            </w:pPr>
            <w:r>
              <w:rPr>
                <w:rFonts w:hint="eastAsia" w:ascii="宋体" w:hAnsi="宋体" w:cs="宋体"/>
                <w:b w:val="0"/>
                <w:bCs w:val="0"/>
                <w:sz w:val="18"/>
                <w:szCs w:val="18"/>
                <w:lang w:val="en-US" w:eastAsia="zh-CN"/>
              </w:rPr>
              <w:t>1.1.2</w:t>
            </w:r>
            <w:r>
              <w:rPr>
                <w:rFonts w:hint="eastAsia" w:ascii="宋体" w:hAnsi="宋体" w:cs="宋体"/>
                <w:b w:val="0"/>
                <w:bCs w:val="0"/>
                <w:sz w:val="18"/>
                <w:szCs w:val="18"/>
                <w:lang w:eastAsia="zh-CN"/>
              </w:rPr>
              <w:t>绳头组合（适用于曳引驱动电梯、杂物电梯）</w:t>
            </w:r>
          </w:p>
        </w:tc>
        <w:tc>
          <w:tcPr>
            <w:tcW w:w="951" w:type="dxa"/>
            <w:gridSpan w:val="2"/>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c>
          <w:tcPr>
            <w:tcW w:w="831" w:type="dxa"/>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c>
          <w:tcPr>
            <w:tcW w:w="1153" w:type="dxa"/>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309" w:hRule="atLeast"/>
          <w:jc w:val="center"/>
        </w:trPr>
        <w:tc>
          <w:tcPr>
            <w:tcW w:w="358" w:type="dxa"/>
            <w:vMerge w:val="continue"/>
            <w:tcBorders>
              <w:left w:val="single" w:color="auto" w:sz="4" w:space="0"/>
              <w:right w:val="single" w:color="auto" w:sz="4" w:space="0"/>
            </w:tcBorders>
            <w:vAlign w:val="center"/>
          </w:tcPr>
          <w:p>
            <w:pPr>
              <w:spacing w:line="240" w:lineRule="atLeast"/>
              <w:jc w:val="center"/>
              <w:rPr>
                <w:rFonts w:hint="eastAsia" w:ascii="宋体" w:hAnsi="宋体"/>
                <w:b w:val="0"/>
                <w:bCs/>
                <w:color w:val="000000" w:themeColor="text1"/>
                <w:sz w:val="18"/>
                <w:szCs w:val="18"/>
                <w14:textFill>
                  <w14:solidFill>
                    <w14:schemeClr w14:val="tx1"/>
                  </w14:solidFill>
                </w14:textFill>
              </w:rPr>
            </w:pPr>
          </w:p>
        </w:tc>
        <w:tc>
          <w:tcPr>
            <w:tcW w:w="1000"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eastAsia="宋体" w:cs="宋体"/>
                <w:b w:val="0"/>
                <w:bCs/>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539" w:type="dxa"/>
            <w:gridSpan w:val="3"/>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sz w:val="18"/>
                <w:szCs w:val="18"/>
              </w:rPr>
            </w:pPr>
          </w:p>
        </w:tc>
        <w:tc>
          <w:tcPr>
            <w:tcW w:w="5148" w:type="dxa"/>
            <w:gridSpan w:val="5"/>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sz w:val="18"/>
                <w:szCs w:val="18"/>
                <w:lang w:eastAsia="zh-CN"/>
              </w:rPr>
            </w:pPr>
            <w:r>
              <w:rPr>
                <w:rFonts w:hint="eastAsia" w:ascii="宋体" w:hAnsi="宋体" w:cs="宋体"/>
                <w:b w:val="0"/>
                <w:bCs w:val="0"/>
                <w:sz w:val="18"/>
                <w:szCs w:val="18"/>
                <w:lang w:val="en-US" w:eastAsia="zh-CN"/>
              </w:rPr>
              <w:t>1.1.3</w:t>
            </w:r>
            <w:r>
              <w:rPr>
                <w:rFonts w:hint="eastAsia" w:ascii="宋体" w:hAnsi="宋体" w:cs="宋体"/>
                <w:b w:val="0"/>
                <w:bCs w:val="0"/>
                <w:sz w:val="18"/>
                <w:szCs w:val="18"/>
                <w:lang w:eastAsia="zh-CN"/>
              </w:rPr>
              <w:t>控制柜（适用于曳引驱动电梯、杂物电梯、自动扶梯与自动人行道）</w:t>
            </w:r>
          </w:p>
        </w:tc>
        <w:tc>
          <w:tcPr>
            <w:tcW w:w="951" w:type="dxa"/>
            <w:gridSpan w:val="2"/>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c>
          <w:tcPr>
            <w:tcW w:w="831" w:type="dxa"/>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c>
          <w:tcPr>
            <w:tcW w:w="1153" w:type="dxa"/>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309" w:hRule="atLeast"/>
          <w:jc w:val="center"/>
        </w:trPr>
        <w:tc>
          <w:tcPr>
            <w:tcW w:w="358" w:type="dxa"/>
            <w:vMerge w:val="continue"/>
            <w:tcBorders>
              <w:left w:val="single" w:color="auto" w:sz="4" w:space="0"/>
              <w:right w:val="single" w:color="auto" w:sz="4" w:space="0"/>
            </w:tcBorders>
            <w:vAlign w:val="center"/>
          </w:tcPr>
          <w:p>
            <w:pPr>
              <w:spacing w:line="240" w:lineRule="atLeast"/>
              <w:jc w:val="center"/>
              <w:rPr>
                <w:rFonts w:hint="eastAsia" w:ascii="宋体" w:hAnsi="宋体"/>
                <w:b w:val="0"/>
                <w:bCs/>
                <w:color w:val="000000" w:themeColor="text1"/>
                <w:sz w:val="18"/>
                <w:szCs w:val="18"/>
                <w14:textFill>
                  <w14:solidFill>
                    <w14:schemeClr w14:val="tx1"/>
                  </w14:solidFill>
                </w14:textFill>
              </w:rPr>
            </w:pPr>
          </w:p>
        </w:tc>
        <w:tc>
          <w:tcPr>
            <w:tcW w:w="1000"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eastAsia="宋体" w:cs="宋体"/>
                <w:b w:val="0"/>
                <w:bCs/>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539" w:type="dxa"/>
            <w:gridSpan w:val="3"/>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sz w:val="18"/>
                <w:szCs w:val="18"/>
              </w:rPr>
            </w:pPr>
          </w:p>
        </w:tc>
        <w:tc>
          <w:tcPr>
            <w:tcW w:w="5148" w:type="dxa"/>
            <w:gridSpan w:val="5"/>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sz w:val="18"/>
                <w:szCs w:val="18"/>
                <w:lang w:eastAsia="zh-CN"/>
              </w:rPr>
            </w:pPr>
            <w:r>
              <w:rPr>
                <w:rFonts w:hint="eastAsia" w:ascii="宋体" w:hAnsi="宋体" w:cs="宋体"/>
                <w:b w:val="0"/>
                <w:bCs w:val="0"/>
                <w:sz w:val="18"/>
                <w:szCs w:val="18"/>
                <w:lang w:val="en-US" w:eastAsia="zh-CN"/>
              </w:rPr>
              <w:t>1.1.4</w:t>
            </w:r>
            <w:r>
              <w:rPr>
                <w:rFonts w:hint="eastAsia" w:ascii="宋体" w:hAnsi="宋体" w:cs="宋体"/>
                <w:b w:val="0"/>
                <w:bCs w:val="0"/>
                <w:sz w:val="18"/>
                <w:szCs w:val="18"/>
                <w:lang w:eastAsia="zh-CN"/>
              </w:rPr>
              <w:t>层门（适用于曳引驱动电梯）</w:t>
            </w:r>
          </w:p>
        </w:tc>
        <w:tc>
          <w:tcPr>
            <w:tcW w:w="951" w:type="dxa"/>
            <w:gridSpan w:val="2"/>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c>
          <w:tcPr>
            <w:tcW w:w="831" w:type="dxa"/>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c>
          <w:tcPr>
            <w:tcW w:w="1153" w:type="dxa"/>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309" w:hRule="atLeast"/>
          <w:jc w:val="center"/>
        </w:trPr>
        <w:tc>
          <w:tcPr>
            <w:tcW w:w="358" w:type="dxa"/>
            <w:vMerge w:val="continue"/>
            <w:tcBorders>
              <w:left w:val="single" w:color="auto" w:sz="4" w:space="0"/>
              <w:right w:val="single" w:color="auto" w:sz="4" w:space="0"/>
            </w:tcBorders>
            <w:vAlign w:val="center"/>
          </w:tcPr>
          <w:p>
            <w:pPr>
              <w:spacing w:line="240" w:lineRule="atLeast"/>
              <w:jc w:val="center"/>
              <w:rPr>
                <w:rFonts w:hint="eastAsia" w:ascii="宋体" w:hAnsi="宋体"/>
                <w:b w:val="0"/>
                <w:bCs/>
                <w:color w:val="000000" w:themeColor="text1"/>
                <w:sz w:val="18"/>
                <w:szCs w:val="18"/>
                <w14:textFill>
                  <w14:solidFill>
                    <w14:schemeClr w14:val="tx1"/>
                  </w14:solidFill>
                </w14:textFill>
              </w:rPr>
            </w:pPr>
          </w:p>
        </w:tc>
        <w:tc>
          <w:tcPr>
            <w:tcW w:w="1000"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eastAsia="宋体" w:cs="宋体"/>
                <w:b w:val="0"/>
                <w:bCs/>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539" w:type="dxa"/>
            <w:gridSpan w:val="3"/>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sz w:val="18"/>
                <w:szCs w:val="18"/>
              </w:rPr>
            </w:pPr>
          </w:p>
        </w:tc>
        <w:tc>
          <w:tcPr>
            <w:tcW w:w="5148" w:type="dxa"/>
            <w:gridSpan w:val="5"/>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sz w:val="18"/>
                <w:szCs w:val="18"/>
                <w:lang w:eastAsia="zh-CN"/>
              </w:rPr>
            </w:pPr>
            <w:r>
              <w:rPr>
                <w:rFonts w:hint="eastAsia" w:ascii="宋体" w:hAnsi="宋体" w:cs="宋体"/>
                <w:b w:val="0"/>
                <w:bCs w:val="0"/>
                <w:sz w:val="18"/>
                <w:szCs w:val="18"/>
                <w:lang w:val="en-US" w:eastAsia="zh-CN"/>
              </w:rPr>
              <w:t>1.1.5</w:t>
            </w:r>
            <w:r>
              <w:rPr>
                <w:rFonts w:hint="eastAsia" w:ascii="宋体" w:hAnsi="宋体" w:cs="宋体"/>
                <w:b w:val="0"/>
                <w:bCs w:val="0"/>
                <w:sz w:val="18"/>
                <w:szCs w:val="18"/>
                <w:lang w:eastAsia="zh-CN"/>
              </w:rPr>
              <w:t>玻璃轿门（如有）（适用于曳引驱动电梯）</w:t>
            </w:r>
          </w:p>
        </w:tc>
        <w:tc>
          <w:tcPr>
            <w:tcW w:w="951" w:type="dxa"/>
            <w:gridSpan w:val="2"/>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c>
          <w:tcPr>
            <w:tcW w:w="831" w:type="dxa"/>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c>
          <w:tcPr>
            <w:tcW w:w="1153" w:type="dxa"/>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309" w:hRule="atLeast"/>
          <w:jc w:val="center"/>
        </w:trPr>
        <w:tc>
          <w:tcPr>
            <w:tcW w:w="358" w:type="dxa"/>
            <w:vMerge w:val="continue"/>
            <w:tcBorders>
              <w:left w:val="single" w:color="auto" w:sz="4" w:space="0"/>
              <w:right w:val="single" w:color="auto" w:sz="4" w:space="0"/>
            </w:tcBorders>
            <w:vAlign w:val="center"/>
          </w:tcPr>
          <w:p>
            <w:pPr>
              <w:spacing w:line="240" w:lineRule="atLeast"/>
              <w:jc w:val="center"/>
              <w:rPr>
                <w:rFonts w:hint="eastAsia" w:ascii="宋体" w:hAnsi="宋体"/>
                <w:b w:val="0"/>
                <w:bCs/>
                <w:color w:val="000000" w:themeColor="text1"/>
                <w:sz w:val="18"/>
                <w:szCs w:val="18"/>
                <w14:textFill>
                  <w14:solidFill>
                    <w14:schemeClr w14:val="tx1"/>
                  </w14:solidFill>
                </w14:textFill>
              </w:rPr>
            </w:pPr>
          </w:p>
        </w:tc>
        <w:tc>
          <w:tcPr>
            <w:tcW w:w="1000"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eastAsia="宋体" w:cs="宋体"/>
                <w:b w:val="0"/>
                <w:bCs/>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539" w:type="dxa"/>
            <w:gridSpan w:val="3"/>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sz w:val="18"/>
                <w:szCs w:val="18"/>
              </w:rPr>
            </w:pPr>
          </w:p>
        </w:tc>
        <w:tc>
          <w:tcPr>
            <w:tcW w:w="5148" w:type="dxa"/>
            <w:gridSpan w:val="5"/>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sz w:val="18"/>
                <w:szCs w:val="18"/>
                <w:lang w:eastAsia="zh-CN"/>
              </w:rPr>
            </w:pPr>
            <w:r>
              <w:rPr>
                <w:rFonts w:hint="eastAsia" w:ascii="宋体" w:hAnsi="宋体" w:cs="宋体"/>
                <w:b w:val="0"/>
                <w:bCs w:val="0"/>
                <w:sz w:val="18"/>
                <w:szCs w:val="18"/>
                <w:lang w:val="en-US" w:eastAsia="zh-CN"/>
              </w:rPr>
              <w:t>1.1.6</w:t>
            </w:r>
            <w:r>
              <w:rPr>
                <w:rFonts w:hint="eastAsia" w:ascii="宋体" w:hAnsi="宋体" w:cs="宋体"/>
                <w:b w:val="0"/>
                <w:bCs w:val="0"/>
                <w:sz w:val="18"/>
                <w:szCs w:val="18"/>
                <w:lang w:eastAsia="zh-CN"/>
              </w:rPr>
              <w:t>前置轿门（适用于斜行电梯）</w:t>
            </w:r>
          </w:p>
        </w:tc>
        <w:tc>
          <w:tcPr>
            <w:tcW w:w="951" w:type="dxa"/>
            <w:gridSpan w:val="2"/>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c>
          <w:tcPr>
            <w:tcW w:w="831" w:type="dxa"/>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c>
          <w:tcPr>
            <w:tcW w:w="1153" w:type="dxa"/>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309" w:hRule="atLeast"/>
          <w:jc w:val="center"/>
        </w:trPr>
        <w:tc>
          <w:tcPr>
            <w:tcW w:w="358" w:type="dxa"/>
            <w:vMerge w:val="continue"/>
            <w:tcBorders>
              <w:left w:val="single" w:color="auto" w:sz="4" w:space="0"/>
              <w:right w:val="single" w:color="auto" w:sz="4" w:space="0"/>
            </w:tcBorders>
            <w:vAlign w:val="center"/>
          </w:tcPr>
          <w:p>
            <w:pPr>
              <w:spacing w:line="240" w:lineRule="atLeast"/>
              <w:jc w:val="center"/>
              <w:rPr>
                <w:rFonts w:hint="eastAsia" w:ascii="宋体" w:hAnsi="宋体"/>
                <w:b w:val="0"/>
                <w:bCs/>
                <w:color w:val="000000" w:themeColor="text1"/>
                <w:sz w:val="18"/>
                <w:szCs w:val="18"/>
                <w14:textFill>
                  <w14:solidFill>
                    <w14:schemeClr w14:val="tx1"/>
                  </w14:solidFill>
                </w14:textFill>
              </w:rPr>
            </w:pPr>
          </w:p>
        </w:tc>
        <w:tc>
          <w:tcPr>
            <w:tcW w:w="1000"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eastAsia="宋体" w:cs="宋体"/>
                <w:b w:val="0"/>
                <w:bCs/>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539" w:type="dxa"/>
            <w:gridSpan w:val="3"/>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sz w:val="18"/>
                <w:szCs w:val="18"/>
              </w:rPr>
            </w:pPr>
          </w:p>
        </w:tc>
        <w:tc>
          <w:tcPr>
            <w:tcW w:w="5148" w:type="dxa"/>
            <w:gridSpan w:val="5"/>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sz w:val="18"/>
                <w:szCs w:val="18"/>
                <w:lang w:eastAsia="zh-CN"/>
              </w:rPr>
            </w:pPr>
            <w:r>
              <w:rPr>
                <w:rFonts w:hint="eastAsia" w:ascii="宋体" w:hAnsi="宋体" w:cs="宋体"/>
                <w:b w:val="0"/>
                <w:bCs w:val="0"/>
                <w:sz w:val="18"/>
                <w:szCs w:val="18"/>
                <w:lang w:val="en-US" w:eastAsia="zh-CN"/>
              </w:rPr>
              <w:t>1.1.7</w:t>
            </w:r>
            <w:r>
              <w:rPr>
                <w:rFonts w:hint="eastAsia" w:ascii="宋体" w:hAnsi="宋体" w:cs="宋体"/>
                <w:b w:val="0"/>
                <w:bCs w:val="0"/>
                <w:sz w:val="18"/>
                <w:szCs w:val="18"/>
                <w:lang w:eastAsia="zh-CN"/>
              </w:rPr>
              <w:t>玻璃轿壁（如有）（适用于曳引驱动电梯）</w:t>
            </w:r>
          </w:p>
        </w:tc>
        <w:tc>
          <w:tcPr>
            <w:tcW w:w="951" w:type="dxa"/>
            <w:gridSpan w:val="2"/>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c>
          <w:tcPr>
            <w:tcW w:w="831" w:type="dxa"/>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c>
          <w:tcPr>
            <w:tcW w:w="1153" w:type="dxa"/>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309" w:hRule="atLeast"/>
          <w:jc w:val="center"/>
        </w:trPr>
        <w:tc>
          <w:tcPr>
            <w:tcW w:w="358" w:type="dxa"/>
            <w:vMerge w:val="continue"/>
            <w:tcBorders>
              <w:left w:val="single" w:color="auto" w:sz="4" w:space="0"/>
              <w:right w:val="single" w:color="auto" w:sz="4" w:space="0"/>
            </w:tcBorders>
            <w:vAlign w:val="center"/>
          </w:tcPr>
          <w:p>
            <w:pPr>
              <w:spacing w:line="240" w:lineRule="atLeast"/>
              <w:jc w:val="center"/>
              <w:rPr>
                <w:rFonts w:hint="eastAsia" w:ascii="宋体" w:hAnsi="宋体"/>
                <w:b w:val="0"/>
                <w:bCs/>
                <w:color w:val="000000" w:themeColor="text1"/>
                <w:sz w:val="18"/>
                <w:szCs w:val="18"/>
                <w14:textFill>
                  <w14:solidFill>
                    <w14:schemeClr w14:val="tx1"/>
                  </w14:solidFill>
                </w14:textFill>
              </w:rPr>
            </w:pPr>
          </w:p>
        </w:tc>
        <w:tc>
          <w:tcPr>
            <w:tcW w:w="1000"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eastAsia="宋体" w:cs="宋体"/>
                <w:b w:val="0"/>
                <w:bCs/>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539" w:type="dxa"/>
            <w:gridSpan w:val="3"/>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sz w:val="18"/>
                <w:szCs w:val="18"/>
              </w:rPr>
            </w:pPr>
          </w:p>
        </w:tc>
        <w:tc>
          <w:tcPr>
            <w:tcW w:w="5148" w:type="dxa"/>
            <w:gridSpan w:val="5"/>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sz w:val="18"/>
                <w:szCs w:val="18"/>
                <w:lang w:eastAsia="zh-CN"/>
              </w:rPr>
            </w:pPr>
            <w:r>
              <w:rPr>
                <w:rFonts w:hint="eastAsia" w:ascii="宋体" w:hAnsi="宋体" w:cs="宋体"/>
                <w:b w:val="0"/>
                <w:bCs w:val="0"/>
                <w:sz w:val="18"/>
                <w:szCs w:val="18"/>
                <w:lang w:val="en-US" w:eastAsia="zh-CN"/>
              </w:rPr>
              <w:t>1.1.8</w:t>
            </w:r>
            <w:r>
              <w:rPr>
                <w:rFonts w:hint="eastAsia" w:ascii="宋体" w:hAnsi="宋体" w:cs="宋体"/>
                <w:b w:val="0"/>
                <w:bCs w:val="0"/>
                <w:sz w:val="18"/>
                <w:szCs w:val="18"/>
                <w:lang w:eastAsia="zh-CN"/>
              </w:rPr>
              <w:t>驱动主机（适用于曳引驱动电梯、杂物电梯、自动扶梯与人行道）</w:t>
            </w:r>
          </w:p>
        </w:tc>
        <w:tc>
          <w:tcPr>
            <w:tcW w:w="951" w:type="dxa"/>
            <w:gridSpan w:val="2"/>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c>
          <w:tcPr>
            <w:tcW w:w="831" w:type="dxa"/>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c>
          <w:tcPr>
            <w:tcW w:w="1153" w:type="dxa"/>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309" w:hRule="atLeast"/>
          <w:jc w:val="center"/>
        </w:trPr>
        <w:tc>
          <w:tcPr>
            <w:tcW w:w="358" w:type="dxa"/>
            <w:vMerge w:val="continue"/>
            <w:tcBorders>
              <w:left w:val="single" w:color="auto" w:sz="4" w:space="0"/>
              <w:right w:val="single" w:color="auto" w:sz="4" w:space="0"/>
            </w:tcBorders>
            <w:vAlign w:val="center"/>
          </w:tcPr>
          <w:p>
            <w:pPr>
              <w:spacing w:line="240" w:lineRule="atLeast"/>
              <w:jc w:val="center"/>
              <w:rPr>
                <w:rFonts w:hint="eastAsia" w:ascii="宋体" w:hAnsi="宋体"/>
                <w:b w:val="0"/>
                <w:bCs/>
                <w:color w:val="000000" w:themeColor="text1"/>
                <w:sz w:val="18"/>
                <w:szCs w:val="18"/>
                <w14:textFill>
                  <w14:solidFill>
                    <w14:schemeClr w14:val="tx1"/>
                  </w14:solidFill>
                </w14:textFill>
              </w:rPr>
            </w:pPr>
          </w:p>
        </w:tc>
        <w:tc>
          <w:tcPr>
            <w:tcW w:w="1000"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eastAsia="宋体" w:cs="宋体"/>
                <w:b w:val="0"/>
                <w:bCs/>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539" w:type="dxa"/>
            <w:gridSpan w:val="3"/>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sz w:val="18"/>
                <w:szCs w:val="18"/>
              </w:rPr>
            </w:pPr>
          </w:p>
        </w:tc>
        <w:tc>
          <w:tcPr>
            <w:tcW w:w="5148" w:type="dxa"/>
            <w:gridSpan w:val="5"/>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cs="宋体"/>
                <w:b w:val="0"/>
                <w:bCs w:val="0"/>
                <w:sz w:val="18"/>
                <w:szCs w:val="18"/>
                <w:lang w:eastAsia="zh-CN"/>
              </w:rPr>
            </w:pPr>
            <w:r>
              <w:rPr>
                <w:rFonts w:hint="eastAsia" w:ascii="宋体" w:hAnsi="宋体" w:cs="宋体"/>
                <w:b w:val="0"/>
                <w:bCs w:val="0"/>
                <w:sz w:val="18"/>
                <w:szCs w:val="18"/>
                <w:lang w:val="en-US" w:eastAsia="zh-CN"/>
              </w:rPr>
              <w:t>1.1.9</w:t>
            </w:r>
            <w:r>
              <w:rPr>
                <w:rFonts w:hint="eastAsia" w:ascii="宋体" w:hAnsi="宋体" w:cs="宋体"/>
                <w:b w:val="0"/>
                <w:bCs w:val="0"/>
                <w:sz w:val="18"/>
                <w:szCs w:val="18"/>
                <w:lang w:eastAsia="zh-CN"/>
              </w:rPr>
              <w:t>梯级（适用于自动扶梯与自动人行道）</w:t>
            </w:r>
          </w:p>
        </w:tc>
        <w:tc>
          <w:tcPr>
            <w:tcW w:w="951" w:type="dxa"/>
            <w:gridSpan w:val="2"/>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c>
          <w:tcPr>
            <w:tcW w:w="831" w:type="dxa"/>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c>
          <w:tcPr>
            <w:tcW w:w="1153" w:type="dxa"/>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309" w:hRule="atLeast"/>
          <w:jc w:val="center"/>
        </w:trPr>
        <w:tc>
          <w:tcPr>
            <w:tcW w:w="358" w:type="dxa"/>
            <w:vMerge w:val="continue"/>
            <w:tcBorders>
              <w:left w:val="single" w:color="auto" w:sz="4" w:space="0"/>
              <w:right w:val="single" w:color="auto" w:sz="4" w:space="0"/>
            </w:tcBorders>
            <w:vAlign w:val="center"/>
          </w:tcPr>
          <w:p>
            <w:pPr>
              <w:spacing w:line="240" w:lineRule="atLeast"/>
              <w:jc w:val="center"/>
              <w:rPr>
                <w:rFonts w:hint="eastAsia" w:ascii="宋体" w:hAnsi="宋体"/>
                <w:b w:val="0"/>
                <w:bCs/>
                <w:color w:val="000000" w:themeColor="text1"/>
                <w:sz w:val="18"/>
                <w:szCs w:val="18"/>
                <w14:textFill>
                  <w14:solidFill>
                    <w14:schemeClr w14:val="tx1"/>
                  </w14:solidFill>
                </w14:textFill>
              </w:rPr>
            </w:pPr>
          </w:p>
        </w:tc>
        <w:tc>
          <w:tcPr>
            <w:tcW w:w="1000"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eastAsia="宋体" w:cs="宋体"/>
                <w:b w:val="0"/>
                <w:bCs/>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539" w:type="dxa"/>
            <w:gridSpan w:val="3"/>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sz w:val="18"/>
                <w:szCs w:val="18"/>
              </w:rPr>
            </w:pPr>
          </w:p>
        </w:tc>
        <w:tc>
          <w:tcPr>
            <w:tcW w:w="5148" w:type="dxa"/>
            <w:gridSpan w:val="5"/>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cs="宋体"/>
                <w:b w:val="0"/>
                <w:bCs w:val="0"/>
                <w:sz w:val="18"/>
                <w:szCs w:val="18"/>
                <w:lang w:eastAsia="zh-CN"/>
              </w:rPr>
            </w:pPr>
            <w:r>
              <w:rPr>
                <w:rFonts w:hint="eastAsia" w:ascii="宋体" w:hAnsi="宋体" w:cs="宋体"/>
                <w:b w:val="0"/>
                <w:bCs w:val="0"/>
                <w:sz w:val="18"/>
                <w:szCs w:val="18"/>
                <w:lang w:val="en-US" w:eastAsia="zh-CN"/>
              </w:rPr>
              <w:t>1.1.10</w:t>
            </w:r>
            <w:r>
              <w:rPr>
                <w:rFonts w:hint="eastAsia" w:ascii="宋体" w:hAnsi="宋体" w:cs="宋体"/>
                <w:b w:val="0"/>
                <w:bCs w:val="0"/>
                <w:sz w:val="18"/>
                <w:szCs w:val="18"/>
                <w:lang w:eastAsia="zh-CN"/>
              </w:rPr>
              <w:t>踏板（适用于自动扶梯与自动人行道）</w:t>
            </w:r>
          </w:p>
        </w:tc>
        <w:tc>
          <w:tcPr>
            <w:tcW w:w="951" w:type="dxa"/>
            <w:gridSpan w:val="2"/>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c>
          <w:tcPr>
            <w:tcW w:w="831" w:type="dxa"/>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c>
          <w:tcPr>
            <w:tcW w:w="1153" w:type="dxa"/>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309" w:hRule="atLeast"/>
          <w:jc w:val="center"/>
        </w:trPr>
        <w:tc>
          <w:tcPr>
            <w:tcW w:w="358" w:type="dxa"/>
            <w:vMerge w:val="continue"/>
            <w:tcBorders>
              <w:left w:val="single" w:color="auto" w:sz="4" w:space="0"/>
              <w:right w:val="single" w:color="auto" w:sz="4" w:space="0"/>
            </w:tcBorders>
            <w:vAlign w:val="center"/>
          </w:tcPr>
          <w:p>
            <w:pPr>
              <w:spacing w:line="240" w:lineRule="atLeast"/>
              <w:jc w:val="center"/>
              <w:rPr>
                <w:rFonts w:hint="eastAsia" w:ascii="宋体" w:hAnsi="宋体"/>
                <w:b w:val="0"/>
                <w:bCs/>
                <w:color w:val="000000" w:themeColor="text1"/>
                <w:sz w:val="18"/>
                <w:szCs w:val="18"/>
                <w14:textFill>
                  <w14:solidFill>
                    <w14:schemeClr w14:val="tx1"/>
                  </w14:solidFill>
                </w14:textFill>
              </w:rPr>
            </w:pPr>
          </w:p>
        </w:tc>
        <w:tc>
          <w:tcPr>
            <w:tcW w:w="1000"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eastAsia="宋体" w:cs="宋体"/>
                <w:b w:val="0"/>
                <w:bCs/>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539" w:type="dxa"/>
            <w:gridSpan w:val="3"/>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sz w:val="18"/>
                <w:szCs w:val="18"/>
              </w:rPr>
            </w:pPr>
          </w:p>
        </w:tc>
        <w:tc>
          <w:tcPr>
            <w:tcW w:w="5148" w:type="dxa"/>
            <w:gridSpan w:val="5"/>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cs="宋体"/>
                <w:b w:val="0"/>
                <w:bCs w:val="0"/>
                <w:sz w:val="18"/>
                <w:szCs w:val="18"/>
                <w:lang w:eastAsia="zh-CN"/>
              </w:rPr>
            </w:pPr>
            <w:r>
              <w:rPr>
                <w:rFonts w:hint="eastAsia" w:ascii="宋体" w:hAnsi="宋体" w:cs="宋体"/>
                <w:b w:val="0"/>
                <w:bCs w:val="0"/>
                <w:sz w:val="18"/>
                <w:szCs w:val="18"/>
                <w:lang w:val="en-US" w:eastAsia="zh-CN"/>
              </w:rPr>
              <w:t>1.1.11</w:t>
            </w:r>
            <w:r>
              <w:rPr>
                <w:rFonts w:hint="eastAsia" w:ascii="宋体" w:hAnsi="宋体" w:cs="宋体"/>
                <w:b w:val="0"/>
                <w:bCs w:val="0"/>
                <w:sz w:val="18"/>
                <w:szCs w:val="18"/>
                <w:lang w:eastAsia="zh-CN"/>
              </w:rPr>
              <w:t>梳齿板支撑板（适用于自动扶梯与自动人行道）</w:t>
            </w:r>
          </w:p>
        </w:tc>
        <w:tc>
          <w:tcPr>
            <w:tcW w:w="951" w:type="dxa"/>
            <w:gridSpan w:val="2"/>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c>
          <w:tcPr>
            <w:tcW w:w="831" w:type="dxa"/>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c>
          <w:tcPr>
            <w:tcW w:w="1153" w:type="dxa"/>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309" w:hRule="atLeast"/>
          <w:jc w:val="center"/>
        </w:trPr>
        <w:tc>
          <w:tcPr>
            <w:tcW w:w="358" w:type="dxa"/>
            <w:vMerge w:val="continue"/>
            <w:tcBorders>
              <w:left w:val="single" w:color="auto" w:sz="4" w:space="0"/>
              <w:right w:val="single" w:color="auto" w:sz="4" w:space="0"/>
            </w:tcBorders>
            <w:vAlign w:val="center"/>
          </w:tcPr>
          <w:p>
            <w:pPr>
              <w:spacing w:line="240" w:lineRule="atLeast"/>
              <w:jc w:val="center"/>
              <w:rPr>
                <w:rFonts w:hint="eastAsia" w:ascii="宋体" w:hAnsi="宋体"/>
                <w:b w:val="0"/>
                <w:bCs/>
                <w:color w:val="000000" w:themeColor="text1"/>
                <w:sz w:val="18"/>
                <w:szCs w:val="18"/>
                <w14:textFill>
                  <w14:solidFill>
                    <w14:schemeClr w14:val="tx1"/>
                  </w14:solidFill>
                </w14:textFill>
              </w:rPr>
            </w:pPr>
          </w:p>
        </w:tc>
        <w:tc>
          <w:tcPr>
            <w:tcW w:w="1000"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eastAsia="宋体" w:cs="宋体"/>
                <w:b w:val="0"/>
                <w:bCs/>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539" w:type="dxa"/>
            <w:gridSpan w:val="3"/>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sz w:val="18"/>
                <w:szCs w:val="18"/>
              </w:rPr>
            </w:pPr>
          </w:p>
        </w:tc>
        <w:tc>
          <w:tcPr>
            <w:tcW w:w="5148" w:type="dxa"/>
            <w:gridSpan w:val="5"/>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cs="宋体"/>
                <w:b w:val="0"/>
                <w:bCs w:val="0"/>
                <w:sz w:val="18"/>
                <w:szCs w:val="18"/>
                <w:lang w:eastAsia="zh-CN"/>
              </w:rPr>
            </w:pPr>
            <w:r>
              <w:rPr>
                <w:rFonts w:hint="eastAsia" w:ascii="宋体" w:hAnsi="宋体" w:cs="宋体"/>
                <w:b w:val="0"/>
                <w:bCs w:val="0"/>
                <w:sz w:val="18"/>
                <w:szCs w:val="18"/>
                <w:lang w:val="en-US" w:eastAsia="zh-CN"/>
              </w:rPr>
              <w:t>1.1.12</w:t>
            </w:r>
            <w:r>
              <w:rPr>
                <w:rFonts w:hint="eastAsia" w:ascii="宋体" w:hAnsi="宋体" w:cs="宋体"/>
                <w:b w:val="0"/>
                <w:bCs w:val="0"/>
                <w:sz w:val="18"/>
                <w:szCs w:val="18"/>
                <w:lang w:eastAsia="zh-CN"/>
              </w:rPr>
              <w:t>楼层板（适用于自动扶梯与自动人行道）</w:t>
            </w:r>
          </w:p>
        </w:tc>
        <w:tc>
          <w:tcPr>
            <w:tcW w:w="951" w:type="dxa"/>
            <w:gridSpan w:val="2"/>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c>
          <w:tcPr>
            <w:tcW w:w="831" w:type="dxa"/>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c>
          <w:tcPr>
            <w:tcW w:w="1153" w:type="dxa"/>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309" w:hRule="atLeast"/>
          <w:jc w:val="center"/>
        </w:trPr>
        <w:tc>
          <w:tcPr>
            <w:tcW w:w="358" w:type="dxa"/>
            <w:vMerge w:val="continue"/>
            <w:tcBorders>
              <w:left w:val="single" w:color="auto" w:sz="4" w:space="0"/>
              <w:right w:val="single" w:color="auto" w:sz="4" w:space="0"/>
            </w:tcBorders>
            <w:vAlign w:val="center"/>
          </w:tcPr>
          <w:p>
            <w:pPr>
              <w:spacing w:line="240" w:lineRule="atLeast"/>
              <w:jc w:val="center"/>
              <w:rPr>
                <w:rFonts w:hint="eastAsia" w:ascii="宋体" w:hAnsi="宋体"/>
                <w:b w:val="0"/>
                <w:bCs/>
                <w:color w:val="000000" w:themeColor="text1"/>
                <w:sz w:val="18"/>
                <w:szCs w:val="18"/>
                <w14:textFill>
                  <w14:solidFill>
                    <w14:schemeClr w14:val="tx1"/>
                  </w14:solidFill>
                </w14:textFill>
              </w:rPr>
            </w:pPr>
          </w:p>
        </w:tc>
        <w:tc>
          <w:tcPr>
            <w:tcW w:w="1000"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eastAsia="宋体" w:cs="宋体"/>
                <w:b w:val="0"/>
                <w:bCs/>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539" w:type="dxa"/>
            <w:gridSpan w:val="3"/>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sz w:val="18"/>
                <w:szCs w:val="18"/>
              </w:rPr>
            </w:pPr>
          </w:p>
        </w:tc>
        <w:tc>
          <w:tcPr>
            <w:tcW w:w="5148" w:type="dxa"/>
            <w:gridSpan w:val="5"/>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cs="宋体"/>
                <w:b w:val="0"/>
                <w:bCs w:val="0"/>
                <w:sz w:val="18"/>
                <w:szCs w:val="18"/>
                <w:lang w:eastAsia="zh-CN"/>
              </w:rPr>
            </w:pPr>
            <w:r>
              <w:rPr>
                <w:rFonts w:hint="eastAsia" w:ascii="宋体" w:hAnsi="宋体" w:cs="宋体"/>
                <w:b w:val="0"/>
                <w:bCs w:val="0"/>
                <w:sz w:val="18"/>
                <w:szCs w:val="18"/>
                <w:lang w:val="en-US" w:eastAsia="zh-CN"/>
              </w:rPr>
              <w:t>1.1.13</w:t>
            </w:r>
            <w:r>
              <w:rPr>
                <w:rFonts w:hint="eastAsia" w:ascii="宋体" w:hAnsi="宋体" w:cs="宋体"/>
                <w:b w:val="0"/>
                <w:bCs w:val="0"/>
                <w:sz w:val="18"/>
                <w:szCs w:val="18"/>
                <w:lang w:eastAsia="zh-CN"/>
              </w:rPr>
              <w:t>梯级链（适用于自动扶梯与自动人行道）</w:t>
            </w:r>
          </w:p>
        </w:tc>
        <w:tc>
          <w:tcPr>
            <w:tcW w:w="951" w:type="dxa"/>
            <w:gridSpan w:val="2"/>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c>
          <w:tcPr>
            <w:tcW w:w="831" w:type="dxa"/>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c>
          <w:tcPr>
            <w:tcW w:w="1153" w:type="dxa"/>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309" w:hRule="atLeast"/>
          <w:jc w:val="center"/>
        </w:trPr>
        <w:tc>
          <w:tcPr>
            <w:tcW w:w="358" w:type="dxa"/>
            <w:vMerge w:val="continue"/>
            <w:tcBorders>
              <w:left w:val="single" w:color="auto" w:sz="4" w:space="0"/>
              <w:right w:val="single" w:color="auto" w:sz="4" w:space="0"/>
            </w:tcBorders>
            <w:vAlign w:val="center"/>
          </w:tcPr>
          <w:p>
            <w:pPr>
              <w:spacing w:line="240" w:lineRule="atLeast"/>
              <w:jc w:val="center"/>
              <w:rPr>
                <w:rFonts w:hint="eastAsia" w:ascii="宋体" w:hAnsi="宋体"/>
                <w:b w:val="0"/>
                <w:bCs/>
                <w:color w:val="000000" w:themeColor="text1"/>
                <w:sz w:val="18"/>
                <w:szCs w:val="18"/>
                <w14:textFill>
                  <w14:solidFill>
                    <w14:schemeClr w14:val="tx1"/>
                  </w14:solidFill>
                </w14:textFill>
              </w:rPr>
            </w:pPr>
          </w:p>
        </w:tc>
        <w:tc>
          <w:tcPr>
            <w:tcW w:w="1000"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eastAsia="宋体" w:cs="宋体"/>
                <w:b w:val="0"/>
                <w:bCs/>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539" w:type="dxa"/>
            <w:gridSpan w:val="3"/>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sz w:val="18"/>
                <w:szCs w:val="18"/>
              </w:rPr>
            </w:pPr>
          </w:p>
        </w:tc>
        <w:tc>
          <w:tcPr>
            <w:tcW w:w="5148" w:type="dxa"/>
            <w:gridSpan w:val="5"/>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cs="宋体"/>
                <w:b w:val="0"/>
                <w:bCs w:val="0"/>
                <w:sz w:val="18"/>
                <w:szCs w:val="18"/>
                <w:lang w:eastAsia="zh-CN"/>
              </w:rPr>
            </w:pPr>
            <w:r>
              <w:rPr>
                <w:rFonts w:hint="eastAsia" w:ascii="宋体" w:hAnsi="宋体" w:cs="宋体"/>
                <w:b w:val="0"/>
                <w:bCs w:val="0"/>
                <w:sz w:val="18"/>
                <w:szCs w:val="18"/>
                <w:lang w:val="en-US" w:eastAsia="zh-CN"/>
              </w:rPr>
              <w:t>1.1.14</w:t>
            </w:r>
            <w:r>
              <w:rPr>
                <w:rFonts w:hint="eastAsia" w:ascii="宋体" w:hAnsi="宋体" w:cs="宋体"/>
                <w:b w:val="0"/>
                <w:bCs w:val="0"/>
                <w:sz w:val="18"/>
                <w:szCs w:val="18"/>
                <w:lang w:eastAsia="zh-CN"/>
              </w:rPr>
              <w:t>踏板链（适用于自动扶梯与自动人行道）</w:t>
            </w:r>
          </w:p>
        </w:tc>
        <w:tc>
          <w:tcPr>
            <w:tcW w:w="951" w:type="dxa"/>
            <w:gridSpan w:val="2"/>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c>
          <w:tcPr>
            <w:tcW w:w="831" w:type="dxa"/>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c>
          <w:tcPr>
            <w:tcW w:w="1153" w:type="dxa"/>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309" w:hRule="atLeast"/>
          <w:jc w:val="center"/>
        </w:trPr>
        <w:tc>
          <w:tcPr>
            <w:tcW w:w="358" w:type="dxa"/>
            <w:vMerge w:val="continue"/>
            <w:tcBorders>
              <w:left w:val="single" w:color="auto" w:sz="4" w:space="0"/>
              <w:right w:val="single" w:color="auto" w:sz="4" w:space="0"/>
            </w:tcBorders>
            <w:vAlign w:val="center"/>
          </w:tcPr>
          <w:p>
            <w:pPr>
              <w:spacing w:line="240" w:lineRule="atLeast"/>
              <w:jc w:val="center"/>
              <w:rPr>
                <w:rFonts w:hint="eastAsia" w:ascii="宋体" w:hAnsi="宋体"/>
                <w:b w:val="0"/>
                <w:bCs/>
                <w:color w:val="000000" w:themeColor="text1"/>
                <w:sz w:val="18"/>
                <w:szCs w:val="18"/>
                <w14:textFill>
                  <w14:solidFill>
                    <w14:schemeClr w14:val="tx1"/>
                  </w14:solidFill>
                </w14:textFill>
              </w:rPr>
            </w:pPr>
          </w:p>
        </w:tc>
        <w:tc>
          <w:tcPr>
            <w:tcW w:w="1000"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eastAsia="宋体" w:cs="宋体"/>
                <w:b w:val="0"/>
                <w:bCs/>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539" w:type="dxa"/>
            <w:gridSpan w:val="3"/>
            <w:vMerge w:val="continue"/>
            <w:tcBorders>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sz w:val="18"/>
                <w:szCs w:val="18"/>
              </w:rPr>
            </w:pPr>
          </w:p>
        </w:tc>
        <w:tc>
          <w:tcPr>
            <w:tcW w:w="5148" w:type="dxa"/>
            <w:gridSpan w:val="5"/>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cs="宋体"/>
                <w:b w:val="0"/>
                <w:bCs w:val="0"/>
                <w:sz w:val="18"/>
                <w:szCs w:val="18"/>
                <w:lang w:eastAsia="zh-CN"/>
              </w:rPr>
            </w:pPr>
            <w:r>
              <w:rPr>
                <w:rFonts w:hint="eastAsia" w:ascii="宋体" w:hAnsi="宋体" w:cs="宋体"/>
                <w:b w:val="0"/>
                <w:bCs w:val="0"/>
                <w:sz w:val="18"/>
                <w:szCs w:val="18"/>
                <w:lang w:val="en-US" w:eastAsia="zh-CN"/>
              </w:rPr>
              <w:t>1.1.15</w:t>
            </w:r>
            <w:r>
              <w:rPr>
                <w:rFonts w:hint="eastAsia" w:ascii="宋体" w:hAnsi="宋体" w:cs="宋体"/>
                <w:b w:val="0"/>
                <w:bCs w:val="0"/>
                <w:sz w:val="18"/>
                <w:szCs w:val="18"/>
                <w:lang w:eastAsia="zh-CN"/>
              </w:rPr>
              <w:t>滚轮（适用于自动扶梯与自动人行道）</w:t>
            </w:r>
          </w:p>
        </w:tc>
        <w:tc>
          <w:tcPr>
            <w:tcW w:w="951" w:type="dxa"/>
            <w:gridSpan w:val="2"/>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c>
          <w:tcPr>
            <w:tcW w:w="831" w:type="dxa"/>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c>
          <w:tcPr>
            <w:tcW w:w="1153" w:type="dxa"/>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309" w:hRule="atLeast"/>
          <w:jc w:val="center"/>
        </w:trPr>
        <w:tc>
          <w:tcPr>
            <w:tcW w:w="358" w:type="dxa"/>
            <w:vMerge w:val="continue"/>
            <w:tcBorders>
              <w:left w:val="single" w:color="auto" w:sz="4" w:space="0"/>
              <w:right w:val="single" w:color="auto" w:sz="4" w:space="0"/>
            </w:tcBorders>
            <w:vAlign w:val="center"/>
          </w:tcPr>
          <w:p>
            <w:pPr>
              <w:spacing w:line="240" w:lineRule="atLeast"/>
              <w:jc w:val="center"/>
              <w:rPr>
                <w:rFonts w:hint="eastAsia" w:ascii="宋体" w:hAnsi="宋体"/>
                <w:b w:val="0"/>
                <w:bCs/>
                <w:color w:val="000000" w:themeColor="text1"/>
                <w:sz w:val="18"/>
                <w:szCs w:val="18"/>
                <w14:textFill>
                  <w14:solidFill>
                    <w14:schemeClr w14:val="tx1"/>
                  </w14:solidFill>
                </w14:textFill>
              </w:rPr>
            </w:pPr>
          </w:p>
        </w:tc>
        <w:tc>
          <w:tcPr>
            <w:tcW w:w="1000"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eastAsia="宋体" w:cs="宋体"/>
                <w:b w:val="0"/>
                <w:bCs/>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539" w:type="dxa"/>
            <w:gridSpan w:val="3"/>
            <w:vMerge w:val="restart"/>
            <w:tcBorders>
              <w:top w:val="single" w:color="auto" w:sz="4" w:space="0"/>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sz w:val="18"/>
                <w:szCs w:val="18"/>
              </w:rPr>
            </w:pPr>
            <w:r>
              <w:rPr>
                <w:rFonts w:hint="eastAsia" w:ascii="宋体" w:hAnsi="宋体" w:cs="宋体"/>
                <w:b w:val="0"/>
                <w:bCs/>
                <w:sz w:val="18"/>
                <w:szCs w:val="18"/>
                <w:lang w:val="en-US" w:eastAsia="zh-CN"/>
              </w:rPr>
              <w:t>1.2</w:t>
            </w:r>
            <w:r>
              <w:rPr>
                <w:rFonts w:hint="eastAsia" w:ascii="宋体" w:hAnsi="宋体" w:cs="宋体"/>
                <w:b w:val="0"/>
                <w:bCs/>
                <w:sz w:val="18"/>
                <w:szCs w:val="18"/>
                <w:lang w:eastAsia="zh-CN"/>
              </w:rPr>
              <w:t>安全保护装置型式试验证书</w:t>
            </w:r>
          </w:p>
        </w:tc>
        <w:tc>
          <w:tcPr>
            <w:tcW w:w="5148" w:type="dxa"/>
            <w:gridSpan w:val="5"/>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kern w:val="2"/>
                <w:sz w:val="18"/>
                <w:szCs w:val="18"/>
                <w:lang w:val="en-US" w:eastAsia="zh-CN" w:bidi="ar-SA"/>
              </w:rPr>
            </w:pPr>
            <w:r>
              <w:rPr>
                <w:rFonts w:hint="eastAsia" w:ascii="宋体" w:hAnsi="宋体" w:cs="宋体"/>
                <w:b w:val="0"/>
                <w:bCs w:val="0"/>
                <w:sz w:val="18"/>
                <w:szCs w:val="18"/>
                <w:lang w:val="en-US" w:eastAsia="zh-CN"/>
              </w:rPr>
              <w:t>1.2.1</w:t>
            </w:r>
            <w:r>
              <w:rPr>
                <w:rFonts w:hint="eastAsia" w:ascii="宋体" w:hAnsi="宋体" w:cs="宋体"/>
                <w:b w:val="0"/>
                <w:bCs w:val="0"/>
                <w:sz w:val="18"/>
                <w:szCs w:val="18"/>
                <w:lang w:eastAsia="zh-CN"/>
              </w:rPr>
              <w:t>限速器（适用于曳引驱动电梯、杂物电梯）</w:t>
            </w:r>
          </w:p>
        </w:tc>
        <w:tc>
          <w:tcPr>
            <w:tcW w:w="951" w:type="dxa"/>
            <w:gridSpan w:val="2"/>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c>
          <w:tcPr>
            <w:tcW w:w="831" w:type="dxa"/>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c>
          <w:tcPr>
            <w:tcW w:w="1153" w:type="dxa"/>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309" w:hRule="atLeast"/>
          <w:jc w:val="center"/>
        </w:trPr>
        <w:tc>
          <w:tcPr>
            <w:tcW w:w="358" w:type="dxa"/>
            <w:vMerge w:val="continue"/>
            <w:tcBorders>
              <w:left w:val="single" w:color="auto" w:sz="4" w:space="0"/>
              <w:right w:val="single" w:color="auto" w:sz="4" w:space="0"/>
            </w:tcBorders>
            <w:vAlign w:val="center"/>
          </w:tcPr>
          <w:p>
            <w:pPr>
              <w:spacing w:line="240" w:lineRule="atLeast"/>
              <w:jc w:val="center"/>
              <w:rPr>
                <w:rFonts w:hint="eastAsia" w:ascii="宋体" w:hAnsi="宋体"/>
                <w:bCs/>
                <w:color w:val="000000" w:themeColor="text1"/>
                <w:sz w:val="18"/>
                <w:szCs w:val="18"/>
                <w14:textFill>
                  <w14:solidFill>
                    <w14:schemeClr w14:val="tx1"/>
                  </w14:solidFill>
                </w14:textFill>
              </w:rPr>
            </w:pPr>
          </w:p>
        </w:tc>
        <w:tc>
          <w:tcPr>
            <w:tcW w:w="1000"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eastAsia="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539" w:type="dxa"/>
            <w:gridSpan w:val="3"/>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sz w:val="18"/>
                <w:szCs w:val="18"/>
              </w:rPr>
            </w:pPr>
          </w:p>
        </w:tc>
        <w:tc>
          <w:tcPr>
            <w:tcW w:w="5148" w:type="dxa"/>
            <w:gridSpan w:val="5"/>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kern w:val="2"/>
                <w:sz w:val="18"/>
                <w:szCs w:val="18"/>
                <w:lang w:val="en-US" w:eastAsia="zh-CN" w:bidi="ar-SA"/>
              </w:rPr>
            </w:pPr>
            <w:r>
              <w:rPr>
                <w:rFonts w:hint="eastAsia" w:ascii="宋体" w:hAnsi="宋体" w:cs="宋体"/>
                <w:b w:val="0"/>
                <w:bCs w:val="0"/>
                <w:sz w:val="18"/>
                <w:szCs w:val="18"/>
                <w:lang w:val="en-US" w:eastAsia="zh-CN"/>
              </w:rPr>
              <w:t>1.2.2</w:t>
            </w:r>
            <w:r>
              <w:rPr>
                <w:rFonts w:hint="eastAsia" w:ascii="宋体" w:hAnsi="宋体" w:cs="宋体"/>
                <w:b w:val="0"/>
                <w:bCs w:val="0"/>
                <w:sz w:val="18"/>
                <w:szCs w:val="18"/>
                <w:lang w:eastAsia="zh-CN"/>
              </w:rPr>
              <w:t>安全钳（适用于曳引驱动电梯、杂物电梯）</w:t>
            </w:r>
          </w:p>
        </w:tc>
        <w:tc>
          <w:tcPr>
            <w:tcW w:w="951" w:type="dxa"/>
            <w:gridSpan w:val="2"/>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c>
          <w:tcPr>
            <w:tcW w:w="831" w:type="dxa"/>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c>
          <w:tcPr>
            <w:tcW w:w="1153" w:type="dxa"/>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309" w:hRule="atLeast"/>
          <w:jc w:val="center"/>
        </w:trPr>
        <w:tc>
          <w:tcPr>
            <w:tcW w:w="358" w:type="dxa"/>
            <w:vMerge w:val="continue"/>
            <w:tcBorders>
              <w:left w:val="single" w:color="auto" w:sz="4" w:space="0"/>
              <w:right w:val="single" w:color="auto" w:sz="4" w:space="0"/>
            </w:tcBorders>
            <w:vAlign w:val="center"/>
          </w:tcPr>
          <w:p>
            <w:pPr>
              <w:spacing w:line="240" w:lineRule="atLeast"/>
              <w:jc w:val="center"/>
              <w:rPr>
                <w:rFonts w:hint="eastAsia" w:ascii="宋体" w:hAnsi="宋体"/>
                <w:bCs/>
                <w:color w:val="000000" w:themeColor="text1"/>
                <w:sz w:val="18"/>
                <w:szCs w:val="18"/>
                <w14:textFill>
                  <w14:solidFill>
                    <w14:schemeClr w14:val="tx1"/>
                  </w14:solidFill>
                </w14:textFill>
              </w:rPr>
            </w:pPr>
          </w:p>
        </w:tc>
        <w:tc>
          <w:tcPr>
            <w:tcW w:w="1000"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eastAsia="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539" w:type="dxa"/>
            <w:gridSpan w:val="3"/>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sz w:val="18"/>
                <w:szCs w:val="18"/>
                <w:lang w:eastAsia="zh-CN"/>
              </w:rPr>
            </w:pPr>
          </w:p>
        </w:tc>
        <w:tc>
          <w:tcPr>
            <w:tcW w:w="5148" w:type="dxa"/>
            <w:gridSpan w:val="5"/>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kern w:val="2"/>
                <w:sz w:val="18"/>
                <w:szCs w:val="18"/>
                <w:lang w:val="en-US" w:eastAsia="zh-CN" w:bidi="ar-SA"/>
              </w:rPr>
            </w:pPr>
            <w:r>
              <w:rPr>
                <w:rFonts w:hint="eastAsia" w:ascii="宋体" w:hAnsi="宋体" w:cs="宋体"/>
                <w:b w:val="0"/>
                <w:bCs w:val="0"/>
                <w:sz w:val="18"/>
                <w:szCs w:val="18"/>
                <w:lang w:val="en-US" w:eastAsia="zh-CN"/>
              </w:rPr>
              <w:t>1.2.3</w:t>
            </w:r>
            <w:r>
              <w:rPr>
                <w:rFonts w:hint="eastAsia" w:ascii="宋体" w:hAnsi="宋体" w:cs="宋体"/>
                <w:b w:val="0"/>
                <w:bCs w:val="0"/>
                <w:sz w:val="18"/>
                <w:szCs w:val="18"/>
                <w:lang w:eastAsia="zh-CN"/>
              </w:rPr>
              <w:t>缓冲器（适用于曳引驱动电梯、杂物电梯）</w:t>
            </w:r>
          </w:p>
        </w:tc>
        <w:tc>
          <w:tcPr>
            <w:tcW w:w="951" w:type="dxa"/>
            <w:gridSpan w:val="2"/>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c>
          <w:tcPr>
            <w:tcW w:w="831" w:type="dxa"/>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c>
          <w:tcPr>
            <w:tcW w:w="1153" w:type="dxa"/>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309" w:hRule="atLeast"/>
          <w:jc w:val="center"/>
        </w:trPr>
        <w:tc>
          <w:tcPr>
            <w:tcW w:w="358" w:type="dxa"/>
            <w:vMerge w:val="continue"/>
            <w:tcBorders>
              <w:left w:val="single" w:color="auto" w:sz="4" w:space="0"/>
              <w:right w:val="single" w:color="auto" w:sz="4" w:space="0"/>
            </w:tcBorders>
            <w:vAlign w:val="center"/>
          </w:tcPr>
          <w:p>
            <w:pPr>
              <w:spacing w:line="240" w:lineRule="atLeast"/>
              <w:jc w:val="center"/>
              <w:rPr>
                <w:rFonts w:hint="eastAsia" w:ascii="宋体" w:hAnsi="宋体"/>
                <w:bCs/>
                <w:color w:val="000000" w:themeColor="text1"/>
                <w:sz w:val="18"/>
                <w:szCs w:val="18"/>
                <w14:textFill>
                  <w14:solidFill>
                    <w14:schemeClr w14:val="tx1"/>
                  </w14:solidFill>
                </w14:textFill>
              </w:rPr>
            </w:pPr>
          </w:p>
        </w:tc>
        <w:tc>
          <w:tcPr>
            <w:tcW w:w="1000"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eastAsia="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539" w:type="dxa"/>
            <w:gridSpan w:val="3"/>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sz w:val="18"/>
                <w:szCs w:val="18"/>
              </w:rPr>
            </w:pPr>
          </w:p>
        </w:tc>
        <w:tc>
          <w:tcPr>
            <w:tcW w:w="5148" w:type="dxa"/>
            <w:gridSpan w:val="5"/>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kern w:val="2"/>
                <w:sz w:val="18"/>
                <w:szCs w:val="18"/>
                <w:lang w:val="en-US" w:eastAsia="zh-CN" w:bidi="ar-SA"/>
              </w:rPr>
            </w:pPr>
            <w:r>
              <w:rPr>
                <w:rFonts w:hint="eastAsia" w:ascii="宋体" w:hAnsi="宋体" w:cs="宋体"/>
                <w:b w:val="0"/>
                <w:bCs w:val="0"/>
                <w:sz w:val="18"/>
                <w:szCs w:val="18"/>
                <w:lang w:val="en-US" w:eastAsia="zh-CN"/>
              </w:rPr>
              <w:t>1.2.4</w:t>
            </w:r>
            <w:r>
              <w:rPr>
                <w:rFonts w:hint="eastAsia" w:ascii="宋体" w:hAnsi="宋体" w:cs="宋体"/>
                <w:b w:val="0"/>
                <w:bCs w:val="0"/>
                <w:sz w:val="18"/>
                <w:szCs w:val="18"/>
                <w:lang w:eastAsia="zh-CN"/>
              </w:rPr>
              <w:t>门锁装置（适用于曳引驱动电梯、杂物电梯）</w:t>
            </w:r>
          </w:p>
        </w:tc>
        <w:tc>
          <w:tcPr>
            <w:tcW w:w="951" w:type="dxa"/>
            <w:gridSpan w:val="2"/>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c>
          <w:tcPr>
            <w:tcW w:w="831" w:type="dxa"/>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c>
          <w:tcPr>
            <w:tcW w:w="1153" w:type="dxa"/>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309" w:hRule="atLeast"/>
          <w:jc w:val="center"/>
        </w:trPr>
        <w:tc>
          <w:tcPr>
            <w:tcW w:w="358" w:type="dxa"/>
            <w:vMerge w:val="continue"/>
            <w:tcBorders>
              <w:left w:val="single" w:color="auto" w:sz="4" w:space="0"/>
              <w:right w:val="single" w:color="auto" w:sz="4" w:space="0"/>
            </w:tcBorders>
            <w:vAlign w:val="center"/>
          </w:tcPr>
          <w:p>
            <w:pPr>
              <w:spacing w:line="240" w:lineRule="atLeast"/>
              <w:jc w:val="center"/>
              <w:rPr>
                <w:rFonts w:hint="eastAsia" w:ascii="宋体" w:hAnsi="宋体"/>
                <w:bCs/>
                <w:color w:val="000000" w:themeColor="text1"/>
                <w:sz w:val="18"/>
                <w:szCs w:val="18"/>
                <w14:textFill>
                  <w14:solidFill>
                    <w14:schemeClr w14:val="tx1"/>
                  </w14:solidFill>
                </w14:textFill>
              </w:rPr>
            </w:pPr>
          </w:p>
        </w:tc>
        <w:tc>
          <w:tcPr>
            <w:tcW w:w="1000"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eastAsia="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539" w:type="dxa"/>
            <w:gridSpan w:val="3"/>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sz w:val="18"/>
                <w:szCs w:val="18"/>
              </w:rPr>
            </w:pPr>
          </w:p>
        </w:tc>
        <w:tc>
          <w:tcPr>
            <w:tcW w:w="5148" w:type="dxa"/>
            <w:gridSpan w:val="5"/>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kern w:val="2"/>
                <w:sz w:val="18"/>
                <w:szCs w:val="18"/>
                <w:lang w:val="en-US" w:eastAsia="zh-CN" w:bidi="ar-SA"/>
              </w:rPr>
            </w:pPr>
            <w:r>
              <w:rPr>
                <w:rFonts w:hint="eastAsia" w:ascii="宋体" w:hAnsi="宋体" w:cs="宋体"/>
                <w:b w:val="0"/>
                <w:bCs w:val="0"/>
                <w:sz w:val="18"/>
                <w:szCs w:val="18"/>
                <w:lang w:val="en-US" w:eastAsia="zh-CN"/>
              </w:rPr>
              <w:t>1.2.5</w:t>
            </w:r>
            <w:r>
              <w:rPr>
                <w:rFonts w:hint="eastAsia" w:ascii="宋体" w:hAnsi="宋体" w:cs="宋体"/>
                <w:b w:val="0"/>
                <w:bCs w:val="0"/>
                <w:sz w:val="18"/>
                <w:szCs w:val="18"/>
                <w:lang w:eastAsia="zh-CN"/>
              </w:rPr>
              <w:t>轿厢上行超速保护装置（适用于曳引驱动电梯）</w:t>
            </w:r>
          </w:p>
        </w:tc>
        <w:tc>
          <w:tcPr>
            <w:tcW w:w="951" w:type="dxa"/>
            <w:gridSpan w:val="2"/>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c>
          <w:tcPr>
            <w:tcW w:w="831" w:type="dxa"/>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c>
          <w:tcPr>
            <w:tcW w:w="1153" w:type="dxa"/>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309" w:hRule="atLeast"/>
          <w:jc w:val="center"/>
        </w:trPr>
        <w:tc>
          <w:tcPr>
            <w:tcW w:w="358" w:type="dxa"/>
            <w:vMerge w:val="continue"/>
            <w:tcBorders>
              <w:left w:val="single" w:color="auto" w:sz="4" w:space="0"/>
              <w:right w:val="single" w:color="auto" w:sz="4" w:space="0"/>
            </w:tcBorders>
            <w:vAlign w:val="center"/>
          </w:tcPr>
          <w:p>
            <w:pPr>
              <w:spacing w:line="240" w:lineRule="atLeast"/>
              <w:jc w:val="center"/>
              <w:rPr>
                <w:rFonts w:hint="eastAsia" w:ascii="宋体" w:hAnsi="宋体"/>
                <w:bCs/>
                <w:color w:val="000000" w:themeColor="text1"/>
                <w:sz w:val="18"/>
                <w:szCs w:val="18"/>
                <w14:textFill>
                  <w14:solidFill>
                    <w14:schemeClr w14:val="tx1"/>
                  </w14:solidFill>
                </w14:textFill>
              </w:rPr>
            </w:pPr>
          </w:p>
        </w:tc>
        <w:tc>
          <w:tcPr>
            <w:tcW w:w="1000"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eastAsia="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539" w:type="dxa"/>
            <w:gridSpan w:val="3"/>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sz w:val="18"/>
                <w:szCs w:val="18"/>
              </w:rPr>
            </w:pPr>
          </w:p>
        </w:tc>
        <w:tc>
          <w:tcPr>
            <w:tcW w:w="5148" w:type="dxa"/>
            <w:gridSpan w:val="5"/>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kern w:val="2"/>
                <w:sz w:val="18"/>
                <w:szCs w:val="18"/>
                <w:lang w:val="en-US" w:eastAsia="zh-CN" w:bidi="ar-SA"/>
              </w:rPr>
            </w:pPr>
            <w:r>
              <w:rPr>
                <w:rFonts w:hint="eastAsia" w:ascii="宋体" w:hAnsi="宋体" w:cs="宋体"/>
                <w:b w:val="0"/>
                <w:bCs w:val="0"/>
                <w:sz w:val="18"/>
                <w:szCs w:val="18"/>
                <w:lang w:val="en-US" w:eastAsia="zh-CN"/>
              </w:rPr>
              <w:t>1.2.6</w:t>
            </w:r>
            <w:r>
              <w:rPr>
                <w:rFonts w:hint="eastAsia" w:ascii="宋体" w:hAnsi="宋体" w:cs="宋体"/>
                <w:b w:val="0"/>
                <w:bCs w:val="0"/>
                <w:sz w:val="18"/>
                <w:szCs w:val="18"/>
                <w:lang w:eastAsia="zh-CN"/>
              </w:rPr>
              <w:t>含有电子元件的安全电路（适用于曳引驱动电梯、杂物电梯）</w:t>
            </w:r>
          </w:p>
        </w:tc>
        <w:tc>
          <w:tcPr>
            <w:tcW w:w="951" w:type="dxa"/>
            <w:gridSpan w:val="2"/>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c>
          <w:tcPr>
            <w:tcW w:w="831" w:type="dxa"/>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c>
          <w:tcPr>
            <w:tcW w:w="1153" w:type="dxa"/>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292" w:hRule="atLeast"/>
          <w:jc w:val="center"/>
        </w:trPr>
        <w:tc>
          <w:tcPr>
            <w:tcW w:w="358" w:type="dxa"/>
            <w:vMerge w:val="continue"/>
            <w:tcBorders>
              <w:left w:val="single" w:color="auto" w:sz="4" w:space="0"/>
              <w:right w:val="single" w:color="auto" w:sz="4" w:space="0"/>
            </w:tcBorders>
            <w:vAlign w:val="center"/>
          </w:tcPr>
          <w:p>
            <w:pPr>
              <w:spacing w:line="240" w:lineRule="atLeast"/>
              <w:jc w:val="center"/>
              <w:rPr>
                <w:rFonts w:hint="eastAsia" w:ascii="宋体" w:hAnsi="宋体"/>
                <w:bCs/>
                <w:color w:val="000000" w:themeColor="text1"/>
                <w:sz w:val="18"/>
                <w:szCs w:val="18"/>
                <w14:textFill>
                  <w14:solidFill>
                    <w14:schemeClr w14:val="tx1"/>
                  </w14:solidFill>
                </w14:textFill>
              </w:rPr>
            </w:pPr>
          </w:p>
        </w:tc>
        <w:tc>
          <w:tcPr>
            <w:tcW w:w="1000"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eastAsia="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539" w:type="dxa"/>
            <w:gridSpan w:val="3"/>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sz w:val="18"/>
                <w:szCs w:val="18"/>
              </w:rPr>
            </w:pPr>
          </w:p>
        </w:tc>
        <w:tc>
          <w:tcPr>
            <w:tcW w:w="5148" w:type="dxa"/>
            <w:gridSpan w:val="5"/>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kern w:val="2"/>
                <w:sz w:val="18"/>
                <w:szCs w:val="18"/>
                <w:lang w:val="en-US" w:eastAsia="zh-CN" w:bidi="ar-SA"/>
              </w:rPr>
            </w:pPr>
            <w:r>
              <w:rPr>
                <w:rFonts w:hint="eastAsia" w:ascii="宋体" w:hAnsi="宋体" w:cs="宋体"/>
                <w:b w:val="0"/>
                <w:bCs w:val="0"/>
                <w:sz w:val="18"/>
                <w:szCs w:val="18"/>
                <w:lang w:val="en-US" w:eastAsia="zh-CN"/>
              </w:rPr>
              <w:t>1.2.7</w:t>
            </w:r>
            <w:r>
              <w:rPr>
                <w:rFonts w:hint="eastAsia" w:ascii="宋体" w:hAnsi="宋体" w:cs="宋体"/>
                <w:b w:val="0"/>
                <w:bCs w:val="0"/>
                <w:sz w:val="18"/>
                <w:szCs w:val="18"/>
                <w:lang w:eastAsia="zh-CN"/>
              </w:rPr>
              <w:t>可编程电子安全相关系统（适用于曳引驱动电梯、杂物电梯）</w:t>
            </w:r>
          </w:p>
        </w:tc>
        <w:tc>
          <w:tcPr>
            <w:tcW w:w="951" w:type="dxa"/>
            <w:gridSpan w:val="2"/>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c>
          <w:tcPr>
            <w:tcW w:w="831" w:type="dxa"/>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c>
          <w:tcPr>
            <w:tcW w:w="1153" w:type="dxa"/>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309" w:hRule="atLeast"/>
          <w:jc w:val="center"/>
        </w:trPr>
        <w:tc>
          <w:tcPr>
            <w:tcW w:w="358" w:type="dxa"/>
            <w:vMerge w:val="continue"/>
            <w:tcBorders>
              <w:left w:val="single" w:color="auto" w:sz="4" w:space="0"/>
              <w:right w:val="single" w:color="auto" w:sz="4" w:space="0"/>
            </w:tcBorders>
            <w:vAlign w:val="center"/>
          </w:tcPr>
          <w:p>
            <w:pPr>
              <w:spacing w:line="240" w:lineRule="atLeast"/>
              <w:jc w:val="center"/>
              <w:rPr>
                <w:rFonts w:hint="eastAsia" w:ascii="宋体" w:hAnsi="宋体"/>
                <w:bCs/>
                <w:color w:val="000000" w:themeColor="text1"/>
                <w:sz w:val="18"/>
                <w:szCs w:val="18"/>
                <w14:textFill>
                  <w14:solidFill>
                    <w14:schemeClr w14:val="tx1"/>
                  </w14:solidFill>
                </w14:textFill>
              </w:rPr>
            </w:pPr>
          </w:p>
        </w:tc>
        <w:tc>
          <w:tcPr>
            <w:tcW w:w="1000"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eastAsia="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539" w:type="dxa"/>
            <w:gridSpan w:val="3"/>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sz w:val="18"/>
                <w:szCs w:val="18"/>
              </w:rPr>
            </w:pPr>
          </w:p>
        </w:tc>
        <w:tc>
          <w:tcPr>
            <w:tcW w:w="5148" w:type="dxa"/>
            <w:gridSpan w:val="5"/>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kern w:val="2"/>
                <w:sz w:val="18"/>
                <w:szCs w:val="18"/>
                <w:lang w:val="en-US" w:eastAsia="zh-CN" w:bidi="ar-SA"/>
              </w:rPr>
            </w:pPr>
            <w:r>
              <w:rPr>
                <w:rFonts w:hint="eastAsia" w:ascii="宋体" w:hAnsi="宋体" w:cs="宋体"/>
                <w:b w:val="0"/>
                <w:bCs w:val="0"/>
                <w:sz w:val="18"/>
                <w:szCs w:val="18"/>
                <w:lang w:val="en-US" w:eastAsia="zh-CN"/>
              </w:rPr>
              <w:t>1.2.8</w:t>
            </w:r>
            <w:r>
              <w:rPr>
                <w:rFonts w:hint="eastAsia" w:ascii="宋体" w:hAnsi="宋体" w:cs="宋体"/>
                <w:b w:val="0"/>
                <w:bCs w:val="0"/>
                <w:sz w:val="18"/>
                <w:szCs w:val="18"/>
                <w:lang w:eastAsia="zh-CN"/>
              </w:rPr>
              <w:t>限速器切断阀（适用于液压驱动电梯）</w:t>
            </w:r>
          </w:p>
        </w:tc>
        <w:tc>
          <w:tcPr>
            <w:tcW w:w="951" w:type="dxa"/>
            <w:gridSpan w:val="2"/>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c>
          <w:tcPr>
            <w:tcW w:w="831" w:type="dxa"/>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c>
          <w:tcPr>
            <w:tcW w:w="1153" w:type="dxa"/>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309" w:hRule="atLeast"/>
          <w:jc w:val="center"/>
        </w:trPr>
        <w:tc>
          <w:tcPr>
            <w:tcW w:w="358" w:type="dxa"/>
            <w:vMerge w:val="continue"/>
            <w:tcBorders>
              <w:left w:val="single" w:color="auto" w:sz="4" w:space="0"/>
              <w:right w:val="single" w:color="auto" w:sz="4" w:space="0"/>
            </w:tcBorders>
            <w:vAlign w:val="center"/>
          </w:tcPr>
          <w:p>
            <w:pPr>
              <w:spacing w:line="240" w:lineRule="atLeast"/>
              <w:jc w:val="center"/>
              <w:rPr>
                <w:rFonts w:hint="eastAsia" w:ascii="宋体" w:hAnsi="宋体"/>
                <w:bCs/>
                <w:color w:val="000000" w:themeColor="text1"/>
                <w:sz w:val="18"/>
                <w:szCs w:val="18"/>
                <w14:textFill>
                  <w14:solidFill>
                    <w14:schemeClr w14:val="tx1"/>
                  </w14:solidFill>
                </w14:textFill>
              </w:rPr>
            </w:pPr>
          </w:p>
        </w:tc>
        <w:tc>
          <w:tcPr>
            <w:tcW w:w="1000" w:type="dxa"/>
            <w:vMerge w:val="continue"/>
            <w:tcBorders>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eastAsia="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539" w:type="dxa"/>
            <w:gridSpan w:val="3"/>
            <w:vMerge w:val="continue"/>
            <w:tcBorders>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sz w:val="18"/>
                <w:szCs w:val="18"/>
              </w:rPr>
            </w:pPr>
          </w:p>
        </w:tc>
        <w:tc>
          <w:tcPr>
            <w:tcW w:w="5148" w:type="dxa"/>
            <w:gridSpan w:val="5"/>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sz w:val="18"/>
                <w:szCs w:val="18"/>
                <w:lang w:eastAsia="zh-CN"/>
              </w:rPr>
            </w:pPr>
            <w:r>
              <w:rPr>
                <w:rFonts w:hint="eastAsia" w:ascii="宋体" w:hAnsi="宋体" w:cs="宋体"/>
                <w:b w:val="0"/>
                <w:bCs w:val="0"/>
                <w:sz w:val="18"/>
                <w:szCs w:val="18"/>
                <w:lang w:val="en-US" w:eastAsia="zh-CN"/>
              </w:rPr>
              <w:t>1.2.9</w:t>
            </w:r>
            <w:r>
              <w:rPr>
                <w:rFonts w:hint="eastAsia" w:ascii="宋体" w:hAnsi="宋体" w:cs="宋体"/>
                <w:b w:val="0"/>
                <w:bCs w:val="0"/>
                <w:sz w:val="18"/>
                <w:szCs w:val="18"/>
                <w:lang w:eastAsia="zh-CN"/>
              </w:rPr>
              <w:t>轿厢意外移动保护装置（适用于曳引驱动电梯非防爆电梯）</w:t>
            </w:r>
          </w:p>
        </w:tc>
        <w:tc>
          <w:tcPr>
            <w:tcW w:w="951" w:type="dxa"/>
            <w:gridSpan w:val="2"/>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c>
          <w:tcPr>
            <w:tcW w:w="831" w:type="dxa"/>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c>
          <w:tcPr>
            <w:tcW w:w="1153" w:type="dxa"/>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jc w:val="center"/>
        </w:trPr>
        <w:tc>
          <w:tcPr>
            <w:tcW w:w="358" w:type="dxa"/>
            <w:vMerge w:val="continue"/>
            <w:tcBorders>
              <w:left w:val="single" w:color="auto" w:sz="4" w:space="0"/>
              <w:right w:val="single" w:color="auto" w:sz="4" w:space="0"/>
            </w:tcBorders>
            <w:vAlign w:val="center"/>
          </w:tcPr>
          <w:p>
            <w:pPr>
              <w:spacing w:line="240" w:lineRule="atLeast"/>
              <w:jc w:val="center"/>
              <w:rPr>
                <w:rFonts w:ascii="宋体" w:hAnsi="宋体"/>
                <w:bCs/>
                <w:color w:val="000000" w:themeColor="text1"/>
                <w:sz w:val="18"/>
                <w:szCs w:val="18"/>
                <w14:textFill>
                  <w14:solidFill>
                    <w14:schemeClr w14:val="tx1"/>
                  </w14:solidFill>
                </w14:textFill>
              </w:rPr>
            </w:pPr>
          </w:p>
        </w:tc>
        <w:tc>
          <w:tcPr>
            <w:tcW w:w="1000" w:type="dxa"/>
            <w:vMerge w:val="restart"/>
            <w:tcBorders>
              <w:top w:val="single" w:color="auto" w:sz="4" w:space="0"/>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default" w:ascii="宋体" w:hAnsi="宋体" w:eastAsia="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r>
              <w:rPr>
                <w:rFonts w:hint="eastAsia" w:ascii="宋体" w:hAnsi="宋体" w:eastAsia="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t>2</w:t>
            </w:r>
          </w:p>
        </w:tc>
        <w:tc>
          <w:tcPr>
            <w:tcW w:w="5687"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eastAsia" w:ascii="宋体" w:hAnsi="宋体" w:eastAsia="宋体" w:cs="宋体"/>
                <w:b w:val="0"/>
                <w:bCs w:val="0"/>
                <w:kern w:val="2"/>
                <w:sz w:val="18"/>
                <w:szCs w:val="18"/>
                <w:lang w:val="en-US" w:eastAsia="zh-CN" w:bidi="ar-SA"/>
              </w:rPr>
            </w:pPr>
            <w:r>
              <w:rPr>
                <w:rFonts w:hint="eastAsia" w:ascii="宋体" w:hAnsi="宋体" w:cs="宋体"/>
                <w:b w:val="0"/>
                <w:bCs w:val="0"/>
                <w:sz w:val="18"/>
                <w:szCs w:val="18"/>
                <w:lang w:val="en-US" w:eastAsia="zh-CN"/>
              </w:rPr>
              <w:t>2.1</w:t>
            </w:r>
            <w:r>
              <w:rPr>
                <w:rFonts w:hint="eastAsia" w:ascii="宋体" w:hAnsi="宋体" w:eastAsia="宋体" w:cs="宋体"/>
                <w:b w:val="0"/>
                <w:bCs w:val="0"/>
                <w:sz w:val="18"/>
                <w:szCs w:val="18"/>
              </w:rPr>
              <w:t>限速器调试证书</w:t>
            </w:r>
          </w:p>
        </w:tc>
        <w:tc>
          <w:tcPr>
            <w:tcW w:w="951" w:type="dxa"/>
            <w:gridSpan w:val="2"/>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hAnsi="宋体" w:cs="宋体"/>
                <w:b/>
                <w:bCs/>
                <w:sz w:val="18"/>
                <w:szCs w:val="18"/>
              </w:rPr>
            </w:pPr>
          </w:p>
        </w:tc>
        <w:tc>
          <w:tcPr>
            <w:tcW w:w="831" w:type="dxa"/>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hAnsi="宋体" w:cs="宋体"/>
                <w:b/>
                <w:bCs/>
                <w:sz w:val="18"/>
                <w:szCs w:val="18"/>
              </w:rPr>
            </w:pPr>
          </w:p>
        </w:tc>
        <w:tc>
          <w:tcPr>
            <w:tcW w:w="1153" w:type="dxa"/>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hAnsi="宋体" w:cs="宋体"/>
                <w:b/>
                <w:bCs/>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jc w:val="center"/>
        </w:trPr>
        <w:tc>
          <w:tcPr>
            <w:tcW w:w="358" w:type="dxa"/>
            <w:vMerge w:val="continue"/>
            <w:tcBorders>
              <w:left w:val="single" w:color="auto" w:sz="4" w:space="0"/>
              <w:right w:val="single" w:color="auto" w:sz="4" w:space="0"/>
            </w:tcBorders>
            <w:vAlign w:val="center"/>
          </w:tcPr>
          <w:p>
            <w:pPr>
              <w:spacing w:line="240" w:lineRule="atLeast"/>
              <w:jc w:val="center"/>
              <w:rPr>
                <w:rFonts w:ascii="宋体" w:hAnsi="宋体"/>
                <w:bCs/>
                <w:color w:val="000000" w:themeColor="text1"/>
                <w:sz w:val="18"/>
                <w:szCs w:val="18"/>
                <w14:textFill>
                  <w14:solidFill>
                    <w14:schemeClr w14:val="tx1"/>
                  </w14:solidFill>
                </w14:textFill>
              </w:rPr>
            </w:pPr>
          </w:p>
        </w:tc>
        <w:tc>
          <w:tcPr>
            <w:tcW w:w="1000"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eastAsia="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5687"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eastAsia" w:ascii="宋体" w:hAnsi="宋体" w:eastAsia="宋体" w:cs="宋体"/>
                <w:b w:val="0"/>
                <w:bCs w:val="0"/>
                <w:sz w:val="18"/>
                <w:szCs w:val="18"/>
                <w:lang w:eastAsia="zh-CN"/>
              </w:rPr>
            </w:pPr>
            <w:r>
              <w:rPr>
                <w:rFonts w:hint="eastAsia" w:ascii="宋体" w:hAnsi="宋体" w:cs="宋体"/>
                <w:b w:val="0"/>
                <w:bCs w:val="0"/>
                <w:sz w:val="18"/>
                <w:szCs w:val="18"/>
                <w:lang w:val="en-US" w:eastAsia="zh-CN"/>
              </w:rPr>
              <w:t>2.2</w:t>
            </w:r>
            <w:r>
              <w:rPr>
                <w:rFonts w:hint="eastAsia" w:ascii="宋体" w:hAnsi="宋体" w:eastAsia="宋体" w:cs="宋体"/>
                <w:b w:val="0"/>
                <w:bCs w:val="0"/>
                <w:sz w:val="18"/>
                <w:szCs w:val="18"/>
              </w:rPr>
              <w:t>渐进式安全钳的调试证书</w:t>
            </w:r>
          </w:p>
        </w:tc>
        <w:tc>
          <w:tcPr>
            <w:tcW w:w="951" w:type="dxa"/>
            <w:gridSpan w:val="2"/>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hAnsi="宋体" w:cs="宋体"/>
                <w:b/>
                <w:bCs/>
                <w:sz w:val="18"/>
                <w:szCs w:val="18"/>
              </w:rPr>
            </w:pPr>
          </w:p>
        </w:tc>
        <w:tc>
          <w:tcPr>
            <w:tcW w:w="831" w:type="dxa"/>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hAnsi="宋体" w:cs="宋体"/>
                <w:b/>
                <w:bCs/>
                <w:sz w:val="18"/>
                <w:szCs w:val="18"/>
              </w:rPr>
            </w:pPr>
          </w:p>
        </w:tc>
        <w:tc>
          <w:tcPr>
            <w:tcW w:w="1153" w:type="dxa"/>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hAnsi="宋体" w:cs="宋体"/>
                <w:b/>
                <w:bCs/>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jc w:val="center"/>
        </w:trPr>
        <w:tc>
          <w:tcPr>
            <w:tcW w:w="358" w:type="dxa"/>
            <w:vMerge w:val="continue"/>
            <w:tcBorders>
              <w:left w:val="single" w:color="auto" w:sz="4" w:space="0"/>
              <w:right w:val="single" w:color="auto" w:sz="4" w:space="0"/>
            </w:tcBorders>
            <w:vAlign w:val="center"/>
          </w:tcPr>
          <w:p>
            <w:pPr>
              <w:spacing w:line="240" w:lineRule="atLeast"/>
              <w:jc w:val="center"/>
              <w:rPr>
                <w:rFonts w:ascii="宋体" w:hAnsi="宋体"/>
                <w:bCs/>
                <w:color w:val="000000" w:themeColor="text1"/>
                <w:sz w:val="18"/>
                <w:szCs w:val="18"/>
                <w14:textFill>
                  <w14:solidFill>
                    <w14:schemeClr w14:val="tx1"/>
                  </w14:solidFill>
                </w14:textFill>
              </w:rPr>
            </w:pPr>
          </w:p>
        </w:tc>
        <w:tc>
          <w:tcPr>
            <w:tcW w:w="1000" w:type="dxa"/>
            <w:vMerge w:val="continue"/>
            <w:tcBorders>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eastAsia="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5687"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eastAsia" w:ascii="宋体" w:hAnsi="宋体" w:eastAsia="宋体" w:cs="宋体"/>
                <w:b w:val="0"/>
                <w:bCs w:val="0"/>
                <w:sz w:val="18"/>
                <w:szCs w:val="18"/>
                <w:lang w:eastAsia="zh-CN"/>
              </w:rPr>
            </w:pPr>
            <w:r>
              <w:rPr>
                <w:rFonts w:hint="eastAsia" w:ascii="宋体" w:hAnsi="宋体" w:cs="宋体"/>
                <w:b w:val="0"/>
                <w:bCs w:val="0"/>
                <w:sz w:val="18"/>
                <w:szCs w:val="18"/>
                <w:lang w:val="en-US" w:eastAsia="zh-CN"/>
              </w:rPr>
              <w:t>2.3</w:t>
            </w:r>
            <w:r>
              <w:rPr>
                <w:rFonts w:hint="eastAsia" w:ascii="宋体" w:hAnsi="宋体" w:eastAsia="宋体" w:cs="宋体"/>
                <w:b w:val="0"/>
                <w:bCs w:val="0"/>
                <w:sz w:val="18"/>
                <w:szCs w:val="18"/>
              </w:rPr>
              <w:t>破裂阀的调试证书</w:t>
            </w:r>
          </w:p>
        </w:tc>
        <w:tc>
          <w:tcPr>
            <w:tcW w:w="951" w:type="dxa"/>
            <w:gridSpan w:val="2"/>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hAnsi="宋体" w:cs="宋体"/>
                <w:b/>
                <w:bCs/>
                <w:sz w:val="18"/>
                <w:szCs w:val="18"/>
              </w:rPr>
            </w:pPr>
          </w:p>
        </w:tc>
        <w:tc>
          <w:tcPr>
            <w:tcW w:w="831" w:type="dxa"/>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hAnsi="宋体" w:cs="宋体"/>
                <w:b/>
                <w:bCs/>
                <w:sz w:val="18"/>
                <w:szCs w:val="18"/>
              </w:rPr>
            </w:pPr>
          </w:p>
        </w:tc>
        <w:tc>
          <w:tcPr>
            <w:tcW w:w="1153" w:type="dxa"/>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hAnsi="宋体" w:cs="宋体"/>
                <w:b/>
                <w:bCs/>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jc w:val="center"/>
        </w:trPr>
        <w:tc>
          <w:tcPr>
            <w:tcW w:w="358" w:type="dxa"/>
            <w:vMerge w:val="continue"/>
            <w:tcBorders>
              <w:left w:val="single" w:color="auto" w:sz="4" w:space="0"/>
              <w:right w:val="single" w:color="auto" w:sz="4" w:space="0"/>
            </w:tcBorders>
            <w:vAlign w:val="center"/>
          </w:tcPr>
          <w:p>
            <w:pPr>
              <w:spacing w:line="240" w:lineRule="atLeast"/>
              <w:jc w:val="center"/>
              <w:rPr>
                <w:rFonts w:ascii="宋体" w:hAnsi="宋体"/>
                <w:bCs/>
                <w:color w:val="000000" w:themeColor="text1"/>
                <w:sz w:val="18"/>
                <w:szCs w:val="18"/>
                <w14:textFill>
                  <w14:solidFill>
                    <w14:schemeClr w14:val="tx1"/>
                  </w14:solidFill>
                </w14:textFill>
              </w:rPr>
            </w:pPr>
          </w:p>
        </w:tc>
        <w:tc>
          <w:tcPr>
            <w:tcW w:w="1000" w:type="dxa"/>
            <w:vMerge w:val="restart"/>
            <w:tcBorders>
              <w:top w:val="single" w:color="auto" w:sz="4" w:space="0"/>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default" w:ascii="宋体" w:hAnsi="宋体" w:eastAsia="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r>
              <w:rPr>
                <w:rFonts w:hint="eastAsia" w:ascii="宋体" w:hAnsi="宋体" w:eastAsia="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t>3</w:t>
            </w:r>
          </w:p>
        </w:tc>
        <w:tc>
          <w:tcPr>
            <w:tcW w:w="5687"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eastAsia" w:ascii="宋体" w:hAnsi="宋体" w:eastAsia="宋体" w:cs="宋体"/>
                <w:b w:val="0"/>
                <w:bCs w:val="0"/>
                <w:kern w:val="2"/>
                <w:sz w:val="18"/>
                <w:szCs w:val="18"/>
                <w:lang w:val="en-US" w:eastAsia="zh-CN" w:bidi="ar-SA"/>
              </w:rPr>
            </w:pPr>
            <w:r>
              <w:rPr>
                <w:rFonts w:hint="eastAsia" w:ascii="宋体" w:hAnsi="宋体" w:cs="宋体"/>
                <w:b w:val="0"/>
                <w:bCs w:val="0"/>
                <w:sz w:val="18"/>
                <w:szCs w:val="18"/>
                <w:lang w:val="en-US" w:eastAsia="zh-CN"/>
              </w:rPr>
              <w:t>3.1</w:t>
            </w:r>
            <w:r>
              <w:rPr>
                <w:rFonts w:hint="eastAsia" w:ascii="宋体" w:hAnsi="宋体" w:eastAsia="宋体" w:cs="宋体"/>
                <w:b w:val="0"/>
                <w:bCs w:val="0"/>
                <w:sz w:val="18"/>
                <w:szCs w:val="18"/>
              </w:rPr>
              <w:t>安装使用维护保养说明书</w:t>
            </w:r>
          </w:p>
        </w:tc>
        <w:tc>
          <w:tcPr>
            <w:tcW w:w="951" w:type="dxa"/>
            <w:gridSpan w:val="2"/>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hAnsi="宋体" w:cs="宋体"/>
                <w:b/>
                <w:bCs/>
                <w:sz w:val="18"/>
                <w:szCs w:val="18"/>
              </w:rPr>
            </w:pPr>
          </w:p>
        </w:tc>
        <w:tc>
          <w:tcPr>
            <w:tcW w:w="831" w:type="dxa"/>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hAnsi="宋体" w:cs="宋体"/>
                <w:b/>
                <w:bCs/>
                <w:sz w:val="18"/>
                <w:szCs w:val="18"/>
              </w:rPr>
            </w:pPr>
          </w:p>
        </w:tc>
        <w:tc>
          <w:tcPr>
            <w:tcW w:w="1153" w:type="dxa"/>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hAnsi="宋体" w:cs="宋体"/>
                <w:b/>
                <w:bCs/>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jc w:val="center"/>
        </w:trPr>
        <w:tc>
          <w:tcPr>
            <w:tcW w:w="358" w:type="dxa"/>
            <w:vMerge w:val="continue"/>
            <w:tcBorders>
              <w:left w:val="single" w:color="auto" w:sz="4" w:space="0"/>
              <w:right w:val="single" w:color="auto" w:sz="4" w:space="0"/>
            </w:tcBorders>
            <w:vAlign w:val="center"/>
          </w:tcPr>
          <w:p>
            <w:pPr>
              <w:spacing w:line="240" w:lineRule="atLeast"/>
              <w:jc w:val="center"/>
              <w:rPr>
                <w:rFonts w:ascii="宋体" w:hAnsi="宋体"/>
                <w:bCs/>
                <w:color w:val="000000" w:themeColor="text1"/>
                <w:sz w:val="18"/>
                <w:szCs w:val="18"/>
                <w14:textFill>
                  <w14:solidFill>
                    <w14:schemeClr w14:val="tx1"/>
                  </w14:solidFill>
                </w14:textFill>
              </w:rPr>
            </w:pPr>
          </w:p>
        </w:tc>
        <w:tc>
          <w:tcPr>
            <w:tcW w:w="1000"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eastAsia="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5687"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eastAsia" w:ascii="宋体" w:hAnsi="宋体" w:eastAsia="宋体" w:cs="宋体"/>
                <w:b w:val="0"/>
                <w:bCs w:val="0"/>
                <w:sz w:val="18"/>
                <w:szCs w:val="18"/>
              </w:rPr>
            </w:pPr>
            <w:r>
              <w:rPr>
                <w:rFonts w:hint="eastAsia" w:ascii="宋体" w:hAnsi="宋体" w:cs="宋体"/>
                <w:b w:val="0"/>
                <w:bCs w:val="0"/>
                <w:sz w:val="18"/>
                <w:szCs w:val="18"/>
                <w:lang w:val="en-US" w:eastAsia="zh-CN"/>
              </w:rPr>
              <w:t>3.2</w:t>
            </w:r>
            <w:r>
              <w:rPr>
                <w:rFonts w:hint="eastAsia" w:ascii="宋体" w:hAnsi="宋体" w:eastAsia="宋体" w:cs="宋体"/>
                <w:b w:val="0"/>
                <w:bCs w:val="0"/>
                <w:sz w:val="18"/>
                <w:szCs w:val="18"/>
                <w:lang w:eastAsia="zh-CN"/>
              </w:rPr>
              <w:t>应急救援说明</w:t>
            </w:r>
          </w:p>
        </w:tc>
        <w:tc>
          <w:tcPr>
            <w:tcW w:w="951" w:type="dxa"/>
            <w:gridSpan w:val="2"/>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hAnsi="宋体" w:cs="宋体"/>
                <w:b/>
                <w:bCs/>
                <w:sz w:val="18"/>
                <w:szCs w:val="18"/>
              </w:rPr>
            </w:pPr>
          </w:p>
        </w:tc>
        <w:tc>
          <w:tcPr>
            <w:tcW w:w="831" w:type="dxa"/>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hAnsi="宋体" w:cs="宋体"/>
                <w:b/>
                <w:bCs/>
                <w:sz w:val="18"/>
                <w:szCs w:val="18"/>
              </w:rPr>
            </w:pPr>
          </w:p>
        </w:tc>
        <w:tc>
          <w:tcPr>
            <w:tcW w:w="1153" w:type="dxa"/>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hAnsi="宋体" w:cs="宋体"/>
                <w:b/>
                <w:bCs/>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jc w:val="center"/>
        </w:trPr>
        <w:tc>
          <w:tcPr>
            <w:tcW w:w="358" w:type="dxa"/>
            <w:vMerge w:val="continue"/>
            <w:tcBorders>
              <w:left w:val="single" w:color="auto" w:sz="4" w:space="0"/>
              <w:right w:val="single" w:color="auto" w:sz="4" w:space="0"/>
            </w:tcBorders>
            <w:vAlign w:val="center"/>
          </w:tcPr>
          <w:p>
            <w:pPr>
              <w:spacing w:line="240" w:lineRule="atLeast"/>
              <w:jc w:val="center"/>
              <w:rPr>
                <w:rFonts w:ascii="宋体" w:hAnsi="宋体"/>
                <w:bCs/>
                <w:color w:val="000000" w:themeColor="text1"/>
                <w:sz w:val="18"/>
                <w:szCs w:val="18"/>
                <w14:textFill>
                  <w14:solidFill>
                    <w14:schemeClr w14:val="tx1"/>
                  </w14:solidFill>
                </w14:textFill>
              </w:rPr>
            </w:pPr>
          </w:p>
        </w:tc>
        <w:tc>
          <w:tcPr>
            <w:tcW w:w="1000"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eastAsia="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500" w:type="dxa"/>
            <w:gridSpan w:val="2"/>
            <w:vMerge w:val="restart"/>
            <w:tcBorders>
              <w:top w:val="single" w:color="auto" w:sz="4" w:space="0"/>
              <w:left w:val="single" w:color="auto" w:sz="4" w:space="0"/>
              <w:right w:val="single" w:color="auto" w:sz="4" w:space="0"/>
            </w:tcBorders>
            <w:vAlign w:val="center"/>
          </w:tcPr>
          <w:p>
            <w:pPr>
              <w:spacing w:line="240" w:lineRule="exact"/>
              <w:jc w:val="left"/>
              <w:rPr>
                <w:rFonts w:hint="eastAsia" w:ascii="宋体" w:hAnsi="宋体" w:eastAsia="宋体" w:cs="宋体"/>
                <w:b w:val="0"/>
                <w:bCs w:val="0"/>
                <w:sz w:val="18"/>
                <w:szCs w:val="18"/>
                <w:lang w:eastAsia="zh-CN"/>
              </w:rPr>
            </w:pPr>
            <w:r>
              <w:rPr>
                <w:rFonts w:hint="eastAsia" w:ascii="宋体" w:hAnsi="宋体" w:cs="宋体"/>
                <w:b w:val="0"/>
                <w:bCs w:val="0"/>
                <w:sz w:val="18"/>
                <w:szCs w:val="18"/>
                <w:lang w:val="en-US" w:eastAsia="zh-CN"/>
              </w:rPr>
              <w:t>3.3</w:t>
            </w:r>
            <w:r>
              <w:rPr>
                <w:rFonts w:hint="eastAsia" w:ascii="宋体" w:hAnsi="宋体" w:eastAsia="宋体" w:cs="宋体"/>
                <w:b w:val="0"/>
                <w:bCs w:val="0"/>
                <w:sz w:val="18"/>
                <w:szCs w:val="18"/>
                <w:lang w:eastAsia="zh-CN"/>
              </w:rPr>
              <w:t>配置适用时的相关声明</w:t>
            </w:r>
          </w:p>
        </w:tc>
        <w:tc>
          <w:tcPr>
            <w:tcW w:w="5187"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eastAsia" w:ascii="宋体" w:hAnsi="宋体" w:eastAsia="宋体" w:cs="宋体"/>
                <w:b w:val="0"/>
                <w:bCs w:val="0"/>
                <w:sz w:val="18"/>
                <w:szCs w:val="18"/>
                <w:lang w:eastAsia="zh-CN"/>
              </w:rPr>
            </w:pPr>
            <w:r>
              <w:rPr>
                <w:rFonts w:hint="eastAsia" w:ascii="宋体" w:hAnsi="宋体"/>
                <w:sz w:val="18"/>
                <w:szCs w:val="18"/>
                <w:lang w:val="en-US" w:eastAsia="zh-CN"/>
              </w:rPr>
              <w:t>3.3.1</w:t>
            </w:r>
            <w:r>
              <w:rPr>
                <w:rFonts w:hint="eastAsia" w:ascii="宋体" w:hAnsi="宋体"/>
                <w:sz w:val="18"/>
                <w:szCs w:val="18"/>
              </w:rPr>
              <w:t>包覆带使用年限</w:t>
            </w:r>
            <w:r>
              <w:rPr>
                <w:rFonts w:hint="eastAsia" w:ascii="宋体" w:hAnsi="宋体"/>
                <w:sz w:val="18"/>
                <w:szCs w:val="18"/>
                <w:lang w:eastAsia="zh-CN"/>
              </w:rPr>
              <w:t>以及</w:t>
            </w:r>
            <w:r>
              <w:rPr>
                <w:rFonts w:hint="eastAsia" w:ascii="宋体" w:hAnsi="宋体"/>
                <w:sz w:val="18"/>
                <w:szCs w:val="18"/>
              </w:rPr>
              <w:t>达到报废条件时予以免费更换的声明</w:t>
            </w:r>
            <w:r>
              <w:rPr>
                <w:rFonts w:hint="eastAsia" w:ascii="宋体" w:hAnsi="宋体"/>
                <w:sz w:val="18"/>
                <w:szCs w:val="18"/>
                <w:lang w:eastAsia="zh-CN"/>
              </w:rPr>
              <w:t>（</w:t>
            </w:r>
            <w:r>
              <w:rPr>
                <w:rFonts w:hint="eastAsia" w:ascii="宋体" w:hAnsi="宋体"/>
                <w:sz w:val="18"/>
                <w:szCs w:val="18"/>
              </w:rPr>
              <w:t>使用年限自监督检验合格之日起开始计算</w:t>
            </w:r>
            <w:r>
              <w:rPr>
                <w:rFonts w:hint="eastAsia" w:ascii="宋体" w:hAnsi="宋体"/>
                <w:sz w:val="18"/>
                <w:szCs w:val="18"/>
                <w:lang w:eastAsia="zh-CN"/>
              </w:rPr>
              <w:t>）</w:t>
            </w:r>
          </w:p>
        </w:tc>
        <w:tc>
          <w:tcPr>
            <w:tcW w:w="951" w:type="dxa"/>
            <w:gridSpan w:val="2"/>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hAnsi="宋体" w:cs="宋体"/>
                <w:b/>
                <w:bCs/>
                <w:sz w:val="18"/>
                <w:szCs w:val="18"/>
              </w:rPr>
            </w:pPr>
          </w:p>
        </w:tc>
        <w:tc>
          <w:tcPr>
            <w:tcW w:w="831" w:type="dxa"/>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hAnsi="宋体" w:cs="宋体"/>
                <w:b/>
                <w:bCs/>
                <w:sz w:val="18"/>
                <w:szCs w:val="18"/>
              </w:rPr>
            </w:pPr>
          </w:p>
        </w:tc>
        <w:tc>
          <w:tcPr>
            <w:tcW w:w="1153" w:type="dxa"/>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hAnsi="宋体" w:cs="宋体"/>
                <w:b/>
                <w:bCs/>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895" w:hRule="atLeast"/>
          <w:jc w:val="center"/>
        </w:trPr>
        <w:tc>
          <w:tcPr>
            <w:tcW w:w="358" w:type="dxa"/>
            <w:vMerge w:val="continue"/>
            <w:tcBorders>
              <w:left w:val="single" w:color="auto" w:sz="4" w:space="0"/>
              <w:right w:val="single" w:color="auto" w:sz="4" w:space="0"/>
            </w:tcBorders>
            <w:vAlign w:val="center"/>
          </w:tcPr>
          <w:p>
            <w:pPr>
              <w:spacing w:line="240" w:lineRule="atLeast"/>
              <w:jc w:val="center"/>
              <w:rPr>
                <w:rFonts w:ascii="宋体" w:hAnsi="宋体"/>
                <w:bCs/>
                <w:color w:val="000000" w:themeColor="text1"/>
                <w:sz w:val="18"/>
                <w:szCs w:val="18"/>
                <w14:textFill>
                  <w14:solidFill>
                    <w14:schemeClr w14:val="tx1"/>
                  </w14:solidFill>
                </w14:textFill>
              </w:rPr>
            </w:pPr>
          </w:p>
        </w:tc>
        <w:tc>
          <w:tcPr>
            <w:tcW w:w="1000"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eastAsia="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500" w:type="dxa"/>
            <w:gridSpan w:val="2"/>
            <w:vMerge w:val="continue"/>
            <w:tcBorders>
              <w:left w:val="single" w:color="auto" w:sz="4" w:space="0"/>
              <w:right w:val="single" w:color="auto" w:sz="4" w:space="0"/>
            </w:tcBorders>
            <w:vAlign w:val="center"/>
          </w:tcPr>
          <w:p>
            <w:pPr>
              <w:spacing w:line="240" w:lineRule="exact"/>
              <w:jc w:val="left"/>
              <w:rPr>
                <w:rFonts w:hint="eastAsia" w:ascii="宋体" w:hAnsi="宋体" w:eastAsia="宋体" w:cs="宋体"/>
                <w:b w:val="0"/>
                <w:bCs w:val="0"/>
                <w:sz w:val="18"/>
                <w:szCs w:val="18"/>
                <w:lang w:eastAsia="zh-CN"/>
              </w:rPr>
            </w:pPr>
          </w:p>
        </w:tc>
        <w:tc>
          <w:tcPr>
            <w:tcW w:w="5187" w:type="dxa"/>
            <w:gridSpan w:val="6"/>
            <w:tcBorders>
              <w:top w:val="single" w:color="auto" w:sz="4" w:space="0"/>
              <w:left w:val="single" w:color="auto" w:sz="4" w:space="0"/>
              <w:bottom w:val="single" w:color="auto" w:sz="4" w:space="0"/>
              <w:right w:val="single" w:color="auto" w:sz="4" w:space="0"/>
            </w:tcBorders>
            <w:vAlign w:val="top"/>
          </w:tcPr>
          <w:p>
            <w:pPr>
              <w:pStyle w:val="2"/>
              <w:spacing w:line="240" w:lineRule="auto"/>
              <w:ind w:firstLine="0" w:firstLineChars="0"/>
              <w:jc w:val="left"/>
              <w:rPr>
                <w:rFonts w:hint="eastAsia"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3.3.2非金属材质非线性蓄能型缓冲器的使用年限以及达到报废条件时予以免费更换的声明（使用年限自监督检验合格之日起开始计算）</w:t>
            </w:r>
          </w:p>
        </w:tc>
        <w:tc>
          <w:tcPr>
            <w:tcW w:w="951" w:type="dxa"/>
            <w:gridSpan w:val="2"/>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hAnsi="宋体" w:cs="宋体"/>
                <w:b/>
                <w:bCs/>
                <w:sz w:val="18"/>
                <w:szCs w:val="18"/>
              </w:rPr>
            </w:pPr>
          </w:p>
        </w:tc>
        <w:tc>
          <w:tcPr>
            <w:tcW w:w="831" w:type="dxa"/>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hAnsi="宋体" w:cs="宋体"/>
                <w:b/>
                <w:bCs/>
                <w:sz w:val="18"/>
                <w:szCs w:val="18"/>
              </w:rPr>
            </w:pPr>
          </w:p>
        </w:tc>
        <w:tc>
          <w:tcPr>
            <w:tcW w:w="1153" w:type="dxa"/>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hAnsi="宋体" w:cs="宋体"/>
                <w:b/>
                <w:bCs/>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jc w:val="center"/>
        </w:trPr>
        <w:tc>
          <w:tcPr>
            <w:tcW w:w="358" w:type="dxa"/>
            <w:vMerge w:val="continue"/>
            <w:tcBorders>
              <w:left w:val="single" w:color="auto" w:sz="4" w:space="0"/>
              <w:right w:val="single" w:color="auto" w:sz="4" w:space="0"/>
            </w:tcBorders>
            <w:vAlign w:val="center"/>
          </w:tcPr>
          <w:p>
            <w:pPr>
              <w:spacing w:line="240" w:lineRule="atLeast"/>
              <w:jc w:val="center"/>
              <w:rPr>
                <w:rFonts w:ascii="宋体" w:hAnsi="宋体"/>
                <w:bCs/>
                <w:color w:val="000000" w:themeColor="text1"/>
                <w:sz w:val="18"/>
                <w:szCs w:val="18"/>
                <w14:textFill>
                  <w14:solidFill>
                    <w14:schemeClr w14:val="tx1"/>
                  </w14:solidFill>
                </w14:textFill>
              </w:rPr>
            </w:pPr>
          </w:p>
        </w:tc>
        <w:tc>
          <w:tcPr>
            <w:tcW w:w="1000"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eastAsia="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500" w:type="dxa"/>
            <w:gridSpan w:val="2"/>
            <w:vMerge w:val="continue"/>
            <w:tcBorders>
              <w:left w:val="single" w:color="auto" w:sz="4" w:space="0"/>
              <w:right w:val="single" w:color="auto" w:sz="4" w:space="0"/>
            </w:tcBorders>
            <w:vAlign w:val="center"/>
          </w:tcPr>
          <w:p>
            <w:pPr>
              <w:spacing w:line="240" w:lineRule="exact"/>
              <w:jc w:val="left"/>
              <w:rPr>
                <w:rFonts w:hint="eastAsia" w:ascii="宋体" w:hAnsi="宋体" w:eastAsia="宋体" w:cs="宋体"/>
                <w:b w:val="0"/>
                <w:bCs w:val="0"/>
                <w:sz w:val="18"/>
                <w:szCs w:val="18"/>
                <w:lang w:eastAsia="zh-CN"/>
              </w:rPr>
            </w:pPr>
          </w:p>
        </w:tc>
        <w:tc>
          <w:tcPr>
            <w:tcW w:w="5187" w:type="dxa"/>
            <w:gridSpan w:val="6"/>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firstLineChars="0"/>
              <w:jc w:val="left"/>
              <w:rPr>
                <w:rFonts w:hint="eastAsia"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3.3.3非金属材质对重块</w:t>
            </w:r>
            <w:r>
              <w:rPr>
                <w:rFonts w:hint="eastAsia" w:ascii="宋体" w:hAnsi="宋体" w:cs="Times New Roman"/>
                <w:kern w:val="2"/>
                <w:sz w:val="18"/>
                <w:szCs w:val="18"/>
                <w:lang w:val="en-US" w:eastAsia="zh-CN" w:bidi="ar-SA"/>
              </w:rPr>
              <w:t>等</w:t>
            </w:r>
            <w:r>
              <w:rPr>
                <w:rFonts w:hint="eastAsia" w:ascii="宋体" w:hAnsi="宋体" w:eastAsia="宋体" w:cs="Times New Roman"/>
                <w:kern w:val="2"/>
                <w:sz w:val="18"/>
                <w:szCs w:val="18"/>
                <w:lang w:val="en-US" w:eastAsia="zh-CN" w:bidi="ar-SA"/>
              </w:rPr>
              <w:t>达到报废条件时予以免费更换的声明</w:t>
            </w:r>
          </w:p>
        </w:tc>
        <w:tc>
          <w:tcPr>
            <w:tcW w:w="951" w:type="dxa"/>
            <w:gridSpan w:val="2"/>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hAnsi="宋体" w:cs="宋体"/>
                <w:b/>
                <w:bCs/>
                <w:sz w:val="18"/>
                <w:szCs w:val="18"/>
              </w:rPr>
            </w:pPr>
          </w:p>
        </w:tc>
        <w:tc>
          <w:tcPr>
            <w:tcW w:w="831" w:type="dxa"/>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hAnsi="宋体" w:cs="宋体"/>
                <w:b/>
                <w:bCs/>
                <w:sz w:val="18"/>
                <w:szCs w:val="18"/>
              </w:rPr>
            </w:pPr>
          </w:p>
        </w:tc>
        <w:tc>
          <w:tcPr>
            <w:tcW w:w="1153" w:type="dxa"/>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hAnsi="宋体" w:cs="宋体"/>
                <w:b/>
                <w:bCs/>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jc w:val="center"/>
        </w:trPr>
        <w:tc>
          <w:tcPr>
            <w:tcW w:w="358" w:type="dxa"/>
            <w:vMerge w:val="continue"/>
            <w:tcBorders>
              <w:left w:val="single" w:color="auto" w:sz="4" w:space="0"/>
              <w:right w:val="single" w:color="auto" w:sz="4" w:space="0"/>
            </w:tcBorders>
            <w:vAlign w:val="center"/>
          </w:tcPr>
          <w:p>
            <w:pPr>
              <w:spacing w:line="240" w:lineRule="atLeast"/>
              <w:jc w:val="center"/>
              <w:rPr>
                <w:rFonts w:ascii="宋体" w:hAnsi="宋体"/>
                <w:bCs/>
                <w:color w:val="000000" w:themeColor="text1"/>
                <w:sz w:val="18"/>
                <w:szCs w:val="18"/>
                <w14:textFill>
                  <w14:solidFill>
                    <w14:schemeClr w14:val="tx1"/>
                  </w14:solidFill>
                </w14:textFill>
              </w:rPr>
            </w:pPr>
          </w:p>
        </w:tc>
        <w:tc>
          <w:tcPr>
            <w:tcW w:w="1000"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eastAsia="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500" w:type="dxa"/>
            <w:gridSpan w:val="2"/>
            <w:vMerge w:val="continue"/>
            <w:tcBorders>
              <w:left w:val="single" w:color="auto" w:sz="4" w:space="0"/>
              <w:right w:val="single" w:color="auto" w:sz="4" w:space="0"/>
            </w:tcBorders>
            <w:vAlign w:val="center"/>
          </w:tcPr>
          <w:p>
            <w:pPr>
              <w:spacing w:line="240" w:lineRule="exact"/>
              <w:jc w:val="left"/>
              <w:rPr>
                <w:rFonts w:hint="eastAsia" w:ascii="宋体" w:hAnsi="宋体" w:eastAsia="宋体" w:cs="宋体"/>
                <w:b w:val="0"/>
                <w:bCs w:val="0"/>
                <w:sz w:val="18"/>
                <w:szCs w:val="18"/>
                <w:lang w:eastAsia="zh-CN"/>
              </w:rPr>
            </w:pPr>
          </w:p>
        </w:tc>
        <w:tc>
          <w:tcPr>
            <w:tcW w:w="5187" w:type="dxa"/>
            <w:gridSpan w:val="6"/>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firstLineChars="0"/>
              <w:jc w:val="left"/>
              <w:rPr>
                <w:rFonts w:hint="eastAsia"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3.3.4非金属材质反绳轮达到报废条件时予以免费更换的声明</w:t>
            </w:r>
          </w:p>
        </w:tc>
        <w:tc>
          <w:tcPr>
            <w:tcW w:w="951" w:type="dxa"/>
            <w:gridSpan w:val="2"/>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hAnsi="宋体" w:cs="宋体"/>
                <w:b/>
                <w:bCs/>
                <w:sz w:val="18"/>
                <w:szCs w:val="18"/>
              </w:rPr>
            </w:pPr>
          </w:p>
        </w:tc>
        <w:tc>
          <w:tcPr>
            <w:tcW w:w="831" w:type="dxa"/>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hAnsi="宋体" w:cs="宋体"/>
                <w:b/>
                <w:bCs/>
                <w:sz w:val="18"/>
                <w:szCs w:val="18"/>
              </w:rPr>
            </w:pPr>
          </w:p>
        </w:tc>
        <w:tc>
          <w:tcPr>
            <w:tcW w:w="1153" w:type="dxa"/>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hAnsi="宋体" w:cs="宋体"/>
                <w:b/>
                <w:bCs/>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jc w:val="center"/>
        </w:trPr>
        <w:tc>
          <w:tcPr>
            <w:tcW w:w="358" w:type="dxa"/>
            <w:vMerge w:val="continue"/>
            <w:tcBorders>
              <w:left w:val="single" w:color="auto" w:sz="4" w:space="0"/>
              <w:right w:val="single" w:color="auto" w:sz="4" w:space="0"/>
            </w:tcBorders>
            <w:vAlign w:val="center"/>
          </w:tcPr>
          <w:p>
            <w:pPr>
              <w:spacing w:line="240" w:lineRule="atLeast"/>
              <w:jc w:val="center"/>
              <w:rPr>
                <w:rFonts w:ascii="宋体" w:hAnsi="宋体"/>
                <w:bCs/>
                <w:color w:val="000000" w:themeColor="text1"/>
                <w:sz w:val="18"/>
                <w:szCs w:val="18"/>
                <w14:textFill>
                  <w14:solidFill>
                    <w14:schemeClr w14:val="tx1"/>
                  </w14:solidFill>
                </w14:textFill>
              </w:rPr>
            </w:pPr>
          </w:p>
        </w:tc>
        <w:tc>
          <w:tcPr>
            <w:tcW w:w="1000" w:type="dxa"/>
            <w:vMerge w:val="continue"/>
            <w:tcBorders>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eastAsia="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500" w:type="dxa"/>
            <w:gridSpan w:val="2"/>
            <w:vMerge w:val="continue"/>
            <w:tcBorders>
              <w:left w:val="single" w:color="auto" w:sz="4" w:space="0"/>
              <w:bottom w:val="single" w:color="auto" w:sz="4" w:space="0"/>
              <w:right w:val="single" w:color="auto" w:sz="4" w:space="0"/>
            </w:tcBorders>
            <w:vAlign w:val="center"/>
          </w:tcPr>
          <w:p>
            <w:pPr>
              <w:spacing w:line="240" w:lineRule="exact"/>
              <w:jc w:val="left"/>
              <w:rPr>
                <w:rFonts w:hint="eastAsia" w:ascii="宋体" w:hAnsi="宋体" w:eastAsia="宋体" w:cs="宋体"/>
                <w:b w:val="0"/>
                <w:bCs w:val="0"/>
                <w:sz w:val="18"/>
                <w:szCs w:val="18"/>
                <w:lang w:eastAsia="zh-CN"/>
              </w:rPr>
            </w:pPr>
          </w:p>
        </w:tc>
        <w:tc>
          <w:tcPr>
            <w:tcW w:w="5187" w:type="dxa"/>
            <w:gridSpan w:val="6"/>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firstLineChars="0"/>
              <w:jc w:val="left"/>
              <w:rPr>
                <w:rFonts w:hint="eastAsia"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3.3.5未配置人为通过操作权限设置限制电梯正常运行时间或者次数的技术障碍类功能的声明</w:t>
            </w:r>
          </w:p>
        </w:tc>
        <w:tc>
          <w:tcPr>
            <w:tcW w:w="951" w:type="dxa"/>
            <w:gridSpan w:val="2"/>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hAnsi="宋体" w:cs="宋体"/>
                <w:b/>
                <w:bCs/>
                <w:sz w:val="18"/>
                <w:szCs w:val="18"/>
              </w:rPr>
            </w:pPr>
          </w:p>
        </w:tc>
        <w:tc>
          <w:tcPr>
            <w:tcW w:w="831" w:type="dxa"/>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hAnsi="宋体" w:cs="宋体"/>
                <w:b/>
                <w:bCs/>
                <w:sz w:val="18"/>
                <w:szCs w:val="18"/>
              </w:rPr>
            </w:pPr>
          </w:p>
        </w:tc>
        <w:tc>
          <w:tcPr>
            <w:tcW w:w="1153" w:type="dxa"/>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hAnsi="宋体" w:cs="宋体"/>
                <w:b/>
                <w:bCs/>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jc w:val="center"/>
        </w:trPr>
        <w:tc>
          <w:tcPr>
            <w:tcW w:w="358" w:type="dxa"/>
            <w:vMerge w:val="continue"/>
            <w:tcBorders>
              <w:left w:val="single" w:color="auto" w:sz="4" w:space="0"/>
              <w:right w:val="single" w:color="auto" w:sz="4" w:space="0"/>
            </w:tcBorders>
            <w:vAlign w:val="center"/>
          </w:tcPr>
          <w:p>
            <w:pPr>
              <w:spacing w:line="240" w:lineRule="atLeast"/>
              <w:jc w:val="center"/>
              <w:rPr>
                <w:rFonts w:ascii="宋体" w:hAnsi="宋体"/>
                <w:bCs/>
                <w:color w:val="000000" w:themeColor="text1"/>
                <w:sz w:val="18"/>
                <w:szCs w:val="18"/>
                <w14:textFill>
                  <w14:solidFill>
                    <w14:schemeClr w14:val="tx1"/>
                  </w14:solidFill>
                </w14:textFill>
              </w:rPr>
            </w:pPr>
          </w:p>
        </w:tc>
        <w:tc>
          <w:tcPr>
            <w:tcW w:w="1000"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eastAsia="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r>
              <w:rPr>
                <w:rFonts w:hint="eastAsia" w:ascii="宋体" w:hAnsi="宋体" w:eastAsia="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t>4</w:t>
            </w:r>
            <w:r>
              <w:rPr>
                <w:rFonts w:hint="eastAsia" w:ascii="宋体" w:hAnsi="宋体" w:cs="宋体"/>
                <w:b w:val="0"/>
                <w:bCs w:val="0"/>
                <w:i w:val="0"/>
                <w:iCs w:val="0"/>
                <w:caps w:val="0"/>
                <w:color w:val="000000"/>
                <w:spacing w:val="0"/>
                <w:kern w:val="0"/>
                <w:sz w:val="18"/>
                <w:szCs w:val="18"/>
                <w:shd w:val="clear" w:fill="FFFFFF"/>
                <w:vertAlign w:val="baseline"/>
                <w:lang w:val="en-US" w:eastAsia="zh-CN" w:bidi="ar"/>
              </w:rPr>
              <w:t>※</w:t>
            </w:r>
            <w:bookmarkStart w:id="0" w:name="_GoBack"/>
            <w:bookmarkEnd w:id="0"/>
          </w:p>
        </w:tc>
        <w:tc>
          <w:tcPr>
            <w:tcW w:w="5687" w:type="dxa"/>
            <w:gridSpan w:val="8"/>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i w:val="0"/>
                <w:iCs w:val="0"/>
                <w:caps w:val="0"/>
                <w:color w:val="000000"/>
                <w:spacing w:val="0"/>
                <w:kern w:val="0"/>
                <w:sz w:val="18"/>
                <w:szCs w:val="18"/>
                <w:shd w:val="clear" w:fill="FFFFFF"/>
                <w:vertAlign w:val="baseline"/>
                <w:lang w:val="en-US" w:eastAsia="zh-CN" w:bidi="ar"/>
              </w:rPr>
            </w:pPr>
            <w:r>
              <w:rPr>
                <w:rFonts w:hint="eastAsia" w:ascii="宋体" w:hAnsi="宋体" w:eastAsia="宋体" w:cs="宋体"/>
                <w:b w:val="0"/>
                <w:bCs w:val="0"/>
                <w:sz w:val="18"/>
                <w:szCs w:val="18"/>
              </w:rPr>
              <w:t xml:space="preserve">整机质量证明文件 </w:t>
            </w:r>
            <w:r>
              <w:rPr>
                <w:rFonts w:hint="eastAsia" w:ascii="宋体" w:hAnsi="宋体" w:cs="宋体"/>
                <w:b w:val="0"/>
                <w:bCs w:val="0"/>
                <w:sz w:val="18"/>
                <w:szCs w:val="18"/>
                <w:lang w:eastAsia="zh-CN"/>
              </w:rPr>
              <w:t>（</w:t>
            </w:r>
            <w:r>
              <w:rPr>
                <w:rFonts w:hint="eastAsia" w:ascii="宋体" w:hAnsi="宋体" w:eastAsia="宋体" w:cs="宋体"/>
                <w:b w:val="0"/>
                <w:bCs w:val="0"/>
                <w:sz w:val="18"/>
                <w:szCs w:val="18"/>
              </w:rPr>
              <w:t>需提供复印件存档</w:t>
            </w:r>
            <w:r>
              <w:rPr>
                <w:rFonts w:hint="eastAsia" w:ascii="宋体" w:hAnsi="宋体" w:eastAsia="宋体" w:cs="宋体"/>
                <w:b w:val="0"/>
                <w:bCs w:val="0"/>
                <w:sz w:val="18"/>
                <w:szCs w:val="18"/>
                <w:lang w:eastAsia="zh-CN"/>
              </w:rPr>
              <w:t>）</w:t>
            </w:r>
          </w:p>
        </w:tc>
        <w:tc>
          <w:tcPr>
            <w:tcW w:w="951" w:type="dxa"/>
            <w:gridSpan w:val="2"/>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hAnsi="宋体" w:cs="宋体"/>
                <w:b/>
                <w:bCs/>
                <w:sz w:val="18"/>
                <w:szCs w:val="18"/>
              </w:rPr>
            </w:pPr>
          </w:p>
        </w:tc>
        <w:tc>
          <w:tcPr>
            <w:tcW w:w="831" w:type="dxa"/>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hAnsi="宋体" w:cs="宋体"/>
                <w:b/>
                <w:bCs/>
                <w:sz w:val="18"/>
                <w:szCs w:val="18"/>
              </w:rPr>
            </w:pPr>
          </w:p>
        </w:tc>
        <w:tc>
          <w:tcPr>
            <w:tcW w:w="1153" w:type="dxa"/>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hAnsi="宋体" w:cs="宋体"/>
                <w:b/>
                <w:bCs/>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322" w:hRule="atLeast"/>
          <w:jc w:val="center"/>
        </w:trPr>
        <w:tc>
          <w:tcPr>
            <w:tcW w:w="358" w:type="dxa"/>
            <w:vMerge w:val="continue"/>
            <w:tcBorders>
              <w:left w:val="single" w:color="auto" w:sz="4" w:space="0"/>
              <w:right w:val="single" w:color="auto" w:sz="4" w:space="0"/>
            </w:tcBorders>
            <w:vAlign w:val="center"/>
          </w:tcPr>
          <w:p>
            <w:pPr>
              <w:spacing w:line="240" w:lineRule="atLeast"/>
              <w:jc w:val="center"/>
              <w:rPr>
                <w:rFonts w:ascii="宋体" w:hAnsi="宋体"/>
                <w:bCs/>
                <w:color w:val="000000" w:themeColor="text1"/>
                <w:sz w:val="18"/>
                <w:szCs w:val="18"/>
                <w14:textFill>
                  <w14:solidFill>
                    <w14:schemeClr w14:val="tx1"/>
                  </w14:solidFill>
                </w14:textFill>
              </w:rPr>
            </w:pPr>
          </w:p>
        </w:tc>
        <w:tc>
          <w:tcPr>
            <w:tcW w:w="1000"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default" w:ascii="宋体" w:hAnsi="宋体" w:eastAsia="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r>
              <w:rPr>
                <w:rFonts w:hint="eastAsia" w:ascii="宋体" w:hAnsi="宋体" w:eastAsia="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t>5</w:t>
            </w:r>
          </w:p>
        </w:tc>
        <w:tc>
          <w:tcPr>
            <w:tcW w:w="5687"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eastAsia" w:ascii="宋体" w:hAnsi="宋体" w:eastAsia="宋体" w:cs="宋体"/>
                <w:b w:val="0"/>
                <w:bCs w:val="0"/>
                <w:kern w:val="2"/>
                <w:sz w:val="18"/>
                <w:szCs w:val="18"/>
                <w:lang w:val="en-US" w:eastAsia="zh-CN" w:bidi="ar-SA"/>
              </w:rPr>
            </w:pPr>
            <w:r>
              <w:rPr>
                <w:rFonts w:hint="eastAsia" w:ascii="宋体" w:hAnsi="宋体" w:eastAsia="宋体" w:cs="宋体"/>
                <w:b w:val="0"/>
                <w:bCs w:val="0"/>
                <w:sz w:val="18"/>
                <w:szCs w:val="18"/>
              </w:rPr>
              <w:t>扶手带破断强度试验报告(</w:t>
            </w:r>
            <w:r>
              <w:rPr>
                <w:rFonts w:hint="eastAsia" w:ascii="宋体" w:hAnsi="宋体" w:eastAsia="宋体" w:cs="宋体"/>
                <w:b w:val="0"/>
                <w:bCs w:val="0"/>
                <w:sz w:val="18"/>
                <w:szCs w:val="18"/>
                <w:lang w:eastAsia="zh-CN"/>
              </w:rPr>
              <w:t>适用于</w:t>
            </w:r>
            <w:r>
              <w:rPr>
                <w:rFonts w:hint="eastAsia" w:ascii="宋体" w:hAnsi="宋体" w:eastAsia="宋体" w:cs="宋体"/>
                <w:b w:val="0"/>
                <w:bCs w:val="0"/>
                <w:sz w:val="18"/>
                <w:szCs w:val="18"/>
              </w:rPr>
              <w:t>公共交通型自动扶梯与自动人行道）</w:t>
            </w:r>
          </w:p>
        </w:tc>
        <w:tc>
          <w:tcPr>
            <w:tcW w:w="951" w:type="dxa"/>
            <w:gridSpan w:val="2"/>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hAnsi="宋体" w:cs="宋体"/>
                <w:b/>
                <w:bCs/>
                <w:sz w:val="18"/>
                <w:szCs w:val="18"/>
              </w:rPr>
            </w:pPr>
          </w:p>
        </w:tc>
        <w:tc>
          <w:tcPr>
            <w:tcW w:w="831" w:type="dxa"/>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hAnsi="宋体" w:cs="宋体"/>
                <w:b/>
                <w:bCs/>
                <w:sz w:val="18"/>
                <w:szCs w:val="18"/>
              </w:rPr>
            </w:pPr>
          </w:p>
        </w:tc>
        <w:tc>
          <w:tcPr>
            <w:tcW w:w="1153" w:type="dxa"/>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hAnsi="宋体" w:cs="宋体"/>
                <w:b/>
                <w:bCs/>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jc w:val="center"/>
        </w:trPr>
        <w:tc>
          <w:tcPr>
            <w:tcW w:w="358" w:type="dxa"/>
            <w:vMerge w:val="continue"/>
            <w:tcBorders>
              <w:left w:val="single" w:color="auto" w:sz="4" w:space="0"/>
              <w:right w:val="single" w:color="auto" w:sz="4" w:space="0"/>
            </w:tcBorders>
            <w:vAlign w:val="center"/>
          </w:tcPr>
          <w:p>
            <w:pPr>
              <w:spacing w:line="240" w:lineRule="atLeast"/>
              <w:jc w:val="center"/>
              <w:rPr>
                <w:rFonts w:ascii="宋体" w:hAnsi="宋体"/>
                <w:bCs/>
                <w:color w:val="000000" w:themeColor="text1"/>
                <w:sz w:val="18"/>
                <w:szCs w:val="18"/>
                <w14:textFill>
                  <w14:solidFill>
                    <w14:schemeClr w14:val="tx1"/>
                  </w14:solidFill>
                </w14:textFill>
              </w:rPr>
            </w:pPr>
          </w:p>
        </w:tc>
        <w:tc>
          <w:tcPr>
            <w:tcW w:w="1000"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default" w:ascii="宋体" w:hAnsi="宋体" w:eastAsia="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r>
              <w:rPr>
                <w:rFonts w:hint="eastAsia" w:ascii="宋体" w:hAnsi="宋体" w:eastAsia="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t>6</w:t>
            </w:r>
          </w:p>
        </w:tc>
        <w:tc>
          <w:tcPr>
            <w:tcW w:w="5687"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eastAsia" w:ascii="宋体" w:hAnsi="宋体" w:eastAsia="宋体" w:cs="宋体"/>
                <w:b w:val="0"/>
                <w:bCs w:val="0"/>
                <w:kern w:val="2"/>
                <w:sz w:val="18"/>
                <w:szCs w:val="18"/>
                <w:lang w:val="en-US" w:eastAsia="zh-CN" w:bidi="ar-SA"/>
              </w:rPr>
            </w:pPr>
            <w:r>
              <w:rPr>
                <w:rFonts w:hint="eastAsia" w:ascii="宋体" w:hAnsi="宋体" w:eastAsia="宋体" w:cs="宋体"/>
                <w:b w:val="0"/>
                <w:bCs w:val="0"/>
                <w:sz w:val="18"/>
                <w:szCs w:val="18"/>
              </w:rPr>
              <w:t>玻璃护壁板的钢化玻璃证明（</w:t>
            </w:r>
            <w:r>
              <w:rPr>
                <w:rFonts w:hint="eastAsia" w:ascii="宋体" w:hAnsi="宋体" w:eastAsia="宋体" w:cs="宋体"/>
                <w:b w:val="0"/>
                <w:bCs w:val="0"/>
                <w:sz w:val="18"/>
                <w:szCs w:val="18"/>
                <w:lang w:eastAsia="zh-CN"/>
              </w:rPr>
              <w:t>适用于</w:t>
            </w:r>
            <w:r>
              <w:rPr>
                <w:rFonts w:hint="eastAsia" w:ascii="宋体" w:hAnsi="宋体" w:eastAsia="宋体" w:cs="宋体"/>
                <w:b w:val="0"/>
                <w:bCs w:val="0"/>
                <w:sz w:val="18"/>
                <w:szCs w:val="18"/>
              </w:rPr>
              <w:t>自动扶梯与自动人行道）</w:t>
            </w:r>
          </w:p>
        </w:tc>
        <w:tc>
          <w:tcPr>
            <w:tcW w:w="951" w:type="dxa"/>
            <w:gridSpan w:val="2"/>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hAnsi="宋体" w:cs="宋体"/>
                <w:b/>
                <w:bCs/>
                <w:sz w:val="18"/>
                <w:szCs w:val="18"/>
              </w:rPr>
            </w:pPr>
          </w:p>
        </w:tc>
        <w:tc>
          <w:tcPr>
            <w:tcW w:w="831" w:type="dxa"/>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hAnsi="宋体" w:cs="宋体"/>
                <w:b/>
                <w:bCs/>
                <w:sz w:val="18"/>
                <w:szCs w:val="18"/>
              </w:rPr>
            </w:pPr>
          </w:p>
        </w:tc>
        <w:tc>
          <w:tcPr>
            <w:tcW w:w="1153" w:type="dxa"/>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hAnsi="宋体" w:cs="宋体"/>
                <w:b/>
                <w:bCs/>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jc w:val="center"/>
        </w:trPr>
        <w:tc>
          <w:tcPr>
            <w:tcW w:w="358" w:type="dxa"/>
            <w:vMerge w:val="continue"/>
            <w:tcBorders>
              <w:left w:val="single" w:color="auto" w:sz="4" w:space="0"/>
              <w:right w:val="single" w:color="auto" w:sz="4" w:space="0"/>
            </w:tcBorders>
            <w:vAlign w:val="center"/>
          </w:tcPr>
          <w:p>
            <w:pPr>
              <w:spacing w:line="240" w:lineRule="atLeast"/>
              <w:jc w:val="center"/>
              <w:rPr>
                <w:rFonts w:ascii="宋体" w:hAnsi="宋体"/>
                <w:bCs/>
                <w:color w:val="000000" w:themeColor="text1"/>
                <w:sz w:val="18"/>
                <w:szCs w:val="18"/>
                <w14:textFill>
                  <w14:solidFill>
                    <w14:schemeClr w14:val="tx1"/>
                  </w14:solidFill>
                </w14:textFill>
              </w:rPr>
            </w:pPr>
          </w:p>
        </w:tc>
        <w:tc>
          <w:tcPr>
            <w:tcW w:w="1000" w:type="dxa"/>
            <w:vMerge w:val="restart"/>
            <w:tcBorders>
              <w:top w:val="single" w:color="auto" w:sz="4" w:space="0"/>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default" w:ascii="宋体" w:hAnsi="宋体" w:eastAsia="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r>
              <w:rPr>
                <w:rFonts w:hint="eastAsia" w:ascii="宋体" w:hAnsi="宋体" w:eastAsia="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t>7</w:t>
            </w:r>
          </w:p>
        </w:tc>
        <w:tc>
          <w:tcPr>
            <w:tcW w:w="410" w:type="dxa"/>
            <w:vMerge w:val="restart"/>
            <w:tcBorders>
              <w:top w:val="single" w:color="auto" w:sz="4" w:space="0"/>
              <w:left w:val="single" w:color="auto" w:sz="4" w:space="0"/>
              <w:right w:val="single" w:color="auto" w:sz="4" w:space="0"/>
            </w:tcBorders>
            <w:vAlign w:val="center"/>
          </w:tcPr>
          <w:p>
            <w:pPr>
              <w:spacing w:line="240" w:lineRule="exact"/>
              <w:jc w:val="left"/>
              <w:rPr>
                <w:rFonts w:hint="eastAsia" w:ascii="宋体" w:hAnsi="宋体" w:eastAsia="宋体" w:cs="宋体"/>
                <w:b w:val="0"/>
                <w:bCs w:val="0"/>
                <w:kern w:val="2"/>
                <w:sz w:val="18"/>
                <w:szCs w:val="18"/>
                <w:highlight w:val="green"/>
                <w:lang w:val="en-US" w:eastAsia="zh-CN" w:bidi="ar-SA"/>
              </w:rPr>
            </w:pPr>
            <w:r>
              <w:rPr>
                <w:rFonts w:hint="eastAsia" w:ascii="宋体" w:hAnsi="宋体" w:cs="宋体"/>
                <w:b w:val="0"/>
                <w:bCs w:val="0"/>
                <w:sz w:val="18"/>
                <w:szCs w:val="18"/>
                <w:lang w:eastAsia="zh-CN"/>
              </w:rPr>
              <w:t>其他说明</w:t>
            </w:r>
          </w:p>
        </w:tc>
        <w:tc>
          <w:tcPr>
            <w:tcW w:w="5277"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eastAsia" w:ascii="宋体" w:hAnsi="宋体" w:eastAsia="宋体" w:cs="宋体"/>
                <w:b w:val="0"/>
                <w:bCs w:val="0"/>
                <w:kern w:val="2"/>
                <w:sz w:val="18"/>
                <w:szCs w:val="18"/>
                <w:highlight w:val="green"/>
                <w:lang w:val="en-US" w:eastAsia="zh-CN" w:bidi="ar-SA"/>
              </w:rPr>
            </w:pPr>
            <w:r>
              <w:rPr>
                <w:rFonts w:hint="eastAsia" w:ascii="宋体" w:hAnsi="宋体" w:cs="宋体"/>
                <w:b w:val="0"/>
                <w:bCs w:val="0"/>
                <w:sz w:val="18"/>
                <w:szCs w:val="18"/>
                <w:lang w:val="en-US" w:eastAsia="zh-CN"/>
              </w:rPr>
              <w:t>7.1</w:t>
            </w:r>
            <w:r>
              <w:rPr>
                <w:rFonts w:hint="eastAsia" w:ascii="宋体" w:hAnsi="宋体" w:eastAsia="宋体" w:cs="宋体"/>
                <w:b w:val="0"/>
                <w:bCs w:val="0"/>
                <w:sz w:val="18"/>
                <w:szCs w:val="18"/>
              </w:rPr>
              <w:t>采用一根悬挂装置的防护说明（适用于杂物电梯）</w:t>
            </w:r>
          </w:p>
        </w:tc>
        <w:tc>
          <w:tcPr>
            <w:tcW w:w="951" w:type="dxa"/>
            <w:gridSpan w:val="2"/>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hAnsi="宋体" w:cs="宋体"/>
                <w:b/>
                <w:bCs/>
                <w:sz w:val="18"/>
                <w:szCs w:val="18"/>
              </w:rPr>
            </w:pPr>
          </w:p>
        </w:tc>
        <w:tc>
          <w:tcPr>
            <w:tcW w:w="831" w:type="dxa"/>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hAnsi="宋体" w:cs="宋体"/>
                <w:b/>
                <w:bCs/>
                <w:sz w:val="18"/>
                <w:szCs w:val="18"/>
              </w:rPr>
            </w:pPr>
          </w:p>
        </w:tc>
        <w:tc>
          <w:tcPr>
            <w:tcW w:w="1153" w:type="dxa"/>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hAnsi="宋体" w:cs="宋体"/>
                <w:b/>
                <w:bCs/>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jc w:val="center"/>
        </w:trPr>
        <w:tc>
          <w:tcPr>
            <w:tcW w:w="358" w:type="dxa"/>
            <w:vMerge w:val="continue"/>
            <w:tcBorders>
              <w:left w:val="single" w:color="auto" w:sz="4" w:space="0"/>
              <w:bottom w:val="single" w:color="auto" w:sz="4" w:space="0"/>
              <w:right w:val="single" w:color="auto" w:sz="4" w:space="0"/>
            </w:tcBorders>
            <w:vAlign w:val="center"/>
          </w:tcPr>
          <w:p>
            <w:pPr>
              <w:spacing w:line="240" w:lineRule="atLeast"/>
              <w:jc w:val="center"/>
              <w:rPr>
                <w:rFonts w:ascii="宋体" w:hAnsi="宋体"/>
                <w:bCs/>
                <w:color w:val="000000" w:themeColor="text1"/>
                <w:sz w:val="18"/>
                <w:szCs w:val="18"/>
                <w14:textFill>
                  <w14:solidFill>
                    <w14:schemeClr w14:val="tx1"/>
                  </w14:solidFill>
                </w14:textFill>
              </w:rPr>
            </w:pPr>
          </w:p>
        </w:tc>
        <w:tc>
          <w:tcPr>
            <w:tcW w:w="1000" w:type="dxa"/>
            <w:vMerge w:val="continue"/>
            <w:tcBorders>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eastAsia="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410" w:type="dxa"/>
            <w:vMerge w:val="continue"/>
            <w:tcBorders>
              <w:left w:val="single" w:color="auto" w:sz="4" w:space="0"/>
              <w:right w:val="single" w:color="auto" w:sz="4" w:space="0"/>
            </w:tcBorders>
            <w:vAlign w:val="center"/>
          </w:tcPr>
          <w:p>
            <w:pPr>
              <w:spacing w:line="240" w:lineRule="exact"/>
              <w:jc w:val="left"/>
              <w:rPr>
                <w:rFonts w:hint="eastAsia" w:ascii="宋体" w:hAnsi="宋体" w:eastAsia="宋体" w:cs="宋体"/>
                <w:b w:val="0"/>
                <w:bCs w:val="0"/>
                <w:sz w:val="18"/>
                <w:szCs w:val="18"/>
                <w:lang w:eastAsia="zh-CN"/>
              </w:rPr>
            </w:pPr>
          </w:p>
        </w:tc>
        <w:tc>
          <w:tcPr>
            <w:tcW w:w="5277"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eastAsia" w:ascii="宋体" w:hAnsi="宋体" w:eastAsia="宋体" w:cs="宋体"/>
                <w:b w:val="0"/>
                <w:bCs w:val="0"/>
                <w:sz w:val="18"/>
                <w:szCs w:val="18"/>
              </w:rPr>
            </w:pPr>
            <w:r>
              <w:rPr>
                <w:rFonts w:hint="eastAsia" w:ascii="宋体" w:hAnsi="宋体" w:cs="宋体"/>
                <w:b w:val="0"/>
                <w:bCs w:val="0"/>
                <w:sz w:val="18"/>
                <w:szCs w:val="18"/>
                <w:lang w:val="en-US" w:eastAsia="zh-CN"/>
              </w:rPr>
              <w:t>7.2</w:t>
            </w:r>
            <w:r>
              <w:rPr>
                <w:rFonts w:hint="eastAsia" w:ascii="宋体" w:hAnsi="宋体" w:eastAsia="宋体" w:cs="宋体"/>
                <w:b w:val="0"/>
                <w:bCs w:val="0"/>
                <w:sz w:val="18"/>
                <w:szCs w:val="18"/>
              </w:rPr>
              <w:t>是否允许人员进入杂物电梯机房、井道、底坑和轿顶的说明（适用于杂物电梯）</w:t>
            </w:r>
          </w:p>
        </w:tc>
        <w:tc>
          <w:tcPr>
            <w:tcW w:w="951" w:type="dxa"/>
            <w:gridSpan w:val="2"/>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hAnsi="宋体" w:cs="宋体"/>
                <w:b/>
                <w:bCs/>
                <w:sz w:val="18"/>
                <w:szCs w:val="18"/>
              </w:rPr>
            </w:pPr>
          </w:p>
        </w:tc>
        <w:tc>
          <w:tcPr>
            <w:tcW w:w="831" w:type="dxa"/>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hAnsi="宋体" w:cs="宋体"/>
                <w:b/>
                <w:bCs/>
                <w:sz w:val="18"/>
                <w:szCs w:val="18"/>
              </w:rPr>
            </w:pPr>
          </w:p>
        </w:tc>
        <w:tc>
          <w:tcPr>
            <w:tcW w:w="1153" w:type="dxa"/>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hAnsi="宋体" w:cs="宋体"/>
                <w:b/>
                <w:bCs/>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427" w:hRule="atLeast"/>
          <w:jc w:val="center"/>
        </w:trPr>
        <w:tc>
          <w:tcPr>
            <w:tcW w:w="358" w:type="dxa"/>
            <w:vMerge w:val="restart"/>
            <w:tcBorders>
              <w:top w:val="single" w:color="auto" w:sz="4" w:space="0"/>
              <w:left w:val="single" w:color="auto" w:sz="4" w:space="0"/>
              <w:right w:val="single" w:color="auto" w:sz="4" w:space="0"/>
            </w:tcBorders>
            <w:vAlign w:val="center"/>
          </w:tcPr>
          <w:p>
            <w:pPr>
              <w:spacing w:line="240" w:lineRule="atLeast"/>
              <w:jc w:val="center"/>
              <w:rPr>
                <w:rFonts w:ascii="宋体" w:hAnsi="宋体"/>
                <w:bCs/>
                <w:color w:val="000000" w:themeColor="text1"/>
                <w:sz w:val="18"/>
                <w:szCs w:val="18"/>
                <w14:textFill>
                  <w14:solidFill>
                    <w14:schemeClr w14:val="tx1"/>
                  </w14:solidFill>
                </w14:textFill>
              </w:rPr>
            </w:pPr>
            <w:r>
              <w:rPr>
                <w:rFonts w:hint="eastAsia" w:ascii="宋体" w:hAnsi="宋体"/>
                <w:b/>
                <w:bCs w:val="0"/>
                <w:color w:val="000000" w:themeColor="text1"/>
                <w:sz w:val="18"/>
                <w:szCs w:val="18"/>
                <w14:textFill>
                  <w14:solidFill>
                    <w14:schemeClr w14:val="tx1"/>
                  </w14:solidFill>
                </w14:textFill>
              </w:rPr>
              <w:t>安装资料</w:t>
            </w:r>
          </w:p>
        </w:tc>
        <w:tc>
          <w:tcPr>
            <w:tcW w:w="1000"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default" w:ascii="宋体" w:hAnsi="宋体" w:eastAsia="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r>
              <w:rPr>
                <w:rFonts w:hint="eastAsia" w:ascii="宋体" w:hAnsi="宋体" w:eastAsia="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t>8</w:t>
            </w:r>
          </w:p>
        </w:tc>
        <w:tc>
          <w:tcPr>
            <w:tcW w:w="5687"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eastAsia" w:ascii="宋体" w:hAnsi="宋体" w:eastAsia="宋体" w:cs="宋体"/>
                <w:b w:val="0"/>
                <w:bCs w:val="0"/>
                <w:kern w:val="2"/>
                <w:sz w:val="18"/>
                <w:szCs w:val="18"/>
                <w:lang w:val="en-US" w:eastAsia="zh-CN" w:bidi="ar-SA"/>
              </w:rPr>
            </w:pPr>
            <w:r>
              <w:rPr>
                <w:rFonts w:hint="eastAsia" w:ascii="宋体" w:hAnsi="宋体" w:eastAsia="宋体" w:cs="宋体"/>
                <w:b w:val="0"/>
                <w:bCs w:val="0"/>
                <w:sz w:val="18"/>
                <w:szCs w:val="18"/>
              </w:rPr>
              <w:t>变更设计证明文件(</w:t>
            </w:r>
            <w:r>
              <w:rPr>
                <w:rFonts w:hint="eastAsia" w:ascii="宋体" w:hAnsi="宋体" w:eastAsia="宋体" w:cs="宋体"/>
                <w:b w:val="0"/>
                <w:bCs w:val="0"/>
                <w:sz w:val="18"/>
                <w:szCs w:val="18"/>
                <w:lang w:eastAsia="zh-CN"/>
              </w:rPr>
              <w:t>如有</w:t>
            </w:r>
            <w:r>
              <w:rPr>
                <w:rFonts w:hint="eastAsia" w:ascii="宋体" w:hAnsi="宋体" w:eastAsia="宋体" w:cs="宋体"/>
                <w:b w:val="0"/>
                <w:bCs w:val="0"/>
                <w:sz w:val="18"/>
                <w:szCs w:val="18"/>
              </w:rPr>
              <w:t>设计变更时)</w:t>
            </w:r>
          </w:p>
        </w:tc>
        <w:tc>
          <w:tcPr>
            <w:tcW w:w="951" w:type="dxa"/>
            <w:gridSpan w:val="2"/>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c>
          <w:tcPr>
            <w:tcW w:w="831" w:type="dxa"/>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c>
          <w:tcPr>
            <w:tcW w:w="1153" w:type="dxa"/>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414" w:hRule="atLeast"/>
          <w:jc w:val="center"/>
        </w:trPr>
        <w:tc>
          <w:tcPr>
            <w:tcW w:w="358" w:type="dxa"/>
            <w:vMerge w:val="continue"/>
            <w:tcBorders>
              <w:left w:val="single" w:color="auto" w:sz="4" w:space="0"/>
              <w:bottom w:val="single" w:color="auto" w:sz="4" w:space="0"/>
              <w:right w:val="single" w:color="auto" w:sz="4" w:space="0"/>
            </w:tcBorders>
            <w:vAlign w:val="center"/>
          </w:tcPr>
          <w:p>
            <w:pPr>
              <w:rPr>
                <w:rFonts w:ascii="宋体" w:hAnsi="宋体"/>
                <w:bCs/>
                <w:color w:val="000000" w:themeColor="text1"/>
                <w:sz w:val="18"/>
                <w:szCs w:val="18"/>
                <w14:textFill>
                  <w14:solidFill>
                    <w14:schemeClr w14:val="tx1"/>
                  </w14:solidFill>
                </w14:textFill>
              </w:rPr>
            </w:pPr>
          </w:p>
        </w:tc>
        <w:tc>
          <w:tcPr>
            <w:tcW w:w="1000"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default" w:ascii="宋体" w:hAnsi="宋体" w:eastAsia="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r>
              <w:rPr>
                <w:rFonts w:hint="eastAsia" w:ascii="宋体" w:hAnsi="宋体" w:eastAsia="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t>9</w:t>
            </w:r>
          </w:p>
        </w:tc>
        <w:tc>
          <w:tcPr>
            <w:tcW w:w="5687"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eastAsia" w:ascii="宋体" w:hAnsi="宋体" w:eastAsia="宋体" w:cs="宋体"/>
                <w:b w:val="0"/>
                <w:bCs w:val="0"/>
                <w:kern w:val="2"/>
                <w:sz w:val="18"/>
                <w:szCs w:val="18"/>
                <w:lang w:val="en-US" w:eastAsia="zh-CN" w:bidi="ar-SA"/>
              </w:rPr>
            </w:pPr>
            <w:r>
              <w:rPr>
                <w:rFonts w:hint="eastAsia" w:ascii="宋体" w:hAnsi="宋体" w:eastAsia="宋体" w:cs="宋体"/>
                <w:b w:val="0"/>
                <w:bCs w:val="0"/>
                <w:sz w:val="18"/>
                <w:szCs w:val="18"/>
              </w:rPr>
              <w:t>安装自检报告，由整机制造单位(或者进口电梯的国内代理商)出具或者盖章确认</w:t>
            </w:r>
          </w:p>
        </w:tc>
        <w:tc>
          <w:tcPr>
            <w:tcW w:w="951" w:type="dxa"/>
            <w:gridSpan w:val="2"/>
            <w:tcBorders>
              <w:top w:val="single" w:color="auto" w:sz="4" w:space="0"/>
              <w:left w:val="single" w:color="auto" w:sz="4" w:space="0"/>
              <w:bottom w:val="single" w:color="auto" w:sz="4" w:space="0"/>
              <w:right w:val="single" w:color="auto" w:sz="4" w:space="0"/>
            </w:tcBorders>
          </w:tcPr>
          <w:p>
            <w:pPr>
              <w:spacing w:line="240" w:lineRule="atLeast"/>
              <w:rPr>
                <w:rFonts w:ascii="宋体" w:hAnsi="宋体" w:cs="宋体"/>
                <w:sz w:val="18"/>
                <w:szCs w:val="18"/>
              </w:rPr>
            </w:pPr>
          </w:p>
        </w:tc>
        <w:tc>
          <w:tcPr>
            <w:tcW w:w="831"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cs="宋体"/>
                <w:sz w:val="18"/>
                <w:szCs w:val="18"/>
              </w:rPr>
            </w:pPr>
          </w:p>
        </w:tc>
        <w:tc>
          <w:tcPr>
            <w:tcW w:w="1153"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jc w:val="center"/>
        </w:trPr>
        <w:tc>
          <w:tcPr>
            <w:tcW w:w="358" w:type="dxa"/>
            <w:vMerge w:val="restart"/>
            <w:tcBorders>
              <w:left w:val="single" w:color="auto" w:sz="4" w:space="0"/>
              <w:right w:val="single" w:color="auto" w:sz="4" w:space="0"/>
            </w:tcBorders>
            <w:vAlign w:val="center"/>
          </w:tcPr>
          <w:p>
            <w:pPr>
              <w:jc w:val="center"/>
              <w:rPr>
                <w:rFonts w:hint="eastAsia" w:ascii="宋体" w:hAnsi="宋体" w:eastAsia="宋体"/>
                <w:bCs/>
                <w:color w:val="FF0000"/>
                <w:sz w:val="18"/>
                <w:szCs w:val="18"/>
                <w:lang w:eastAsia="zh-CN"/>
              </w:rPr>
            </w:pPr>
            <w:r>
              <w:rPr>
                <w:rFonts w:hint="eastAsia" w:ascii="宋体" w:hAnsi="宋体"/>
                <w:b/>
                <w:bCs w:val="0"/>
                <w:color w:val="000000" w:themeColor="text1"/>
                <w:sz w:val="18"/>
                <w:szCs w:val="18"/>
                <w:lang w:eastAsia="zh-CN"/>
                <w14:textFill>
                  <w14:solidFill>
                    <w14:schemeClr w14:val="tx1"/>
                  </w14:solidFill>
                </w14:textFill>
              </w:rPr>
              <w:t>施工单位填写</w:t>
            </w:r>
          </w:p>
        </w:tc>
        <w:tc>
          <w:tcPr>
            <w:tcW w:w="4290" w:type="dxa"/>
            <w:gridSpan w:val="6"/>
            <w:tcBorders>
              <w:top w:val="single" w:color="auto" w:sz="4" w:space="0"/>
              <w:left w:val="single" w:color="auto" w:sz="4" w:space="0"/>
              <w:right w:val="single" w:color="auto" w:sz="4" w:space="0"/>
            </w:tcBorders>
            <w:vAlign w:val="top"/>
          </w:tcPr>
          <w:p>
            <w:pPr>
              <w:pStyle w:val="6"/>
              <w:rPr>
                <w:rFonts w:hint="eastAsia"/>
                <w:color w:val="000000"/>
                <w:sz w:val="18"/>
                <w:szCs w:val="18"/>
              </w:rPr>
            </w:pPr>
            <w:r>
              <w:rPr>
                <w:rFonts w:hint="eastAsia"/>
                <w:color w:val="000000"/>
                <w:sz w:val="18"/>
                <w:szCs w:val="18"/>
              </w:rPr>
              <w:t>我单位承诺，对以上提交的资料真实性负责。</w:t>
            </w:r>
          </w:p>
          <w:p>
            <w:pPr>
              <w:pStyle w:val="6"/>
              <w:rPr>
                <w:rFonts w:hint="eastAsia"/>
                <w:color w:val="000000"/>
                <w:sz w:val="18"/>
                <w:szCs w:val="18"/>
              </w:rPr>
            </w:pPr>
            <w:r>
              <w:rPr>
                <w:rFonts w:hint="eastAsia"/>
                <w:color w:val="000000"/>
                <w:sz w:val="18"/>
                <w:szCs w:val="18"/>
              </w:rPr>
              <w:t xml:space="preserve">                </w:t>
            </w:r>
          </w:p>
          <w:p>
            <w:pPr>
              <w:pStyle w:val="6"/>
              <w:rPr>
                <w:rFonts w:hint="eastAsia"/>
                <w:color w:val="000000"/>
                <w:sz w:val="18"/>
                <w:szCs w:val="18"/>
              </w:rPr>
            </w:pPr>
          </w:p>
          <w:p>
            <w:pPr>
              <w:pStyle w:val="6"/>
              <w:rPr>
                <w:rFonts w:hint="eastAsia"/>
                <w:color w:val="000000"/>
                <w:sz w:val="18"/>
                <w:szCs w:val="18"/>
              </w:rPr>
            </w:pPr>
            <w:r>
              <w:rPr>
                <w:rFonts w:hint="eastAsia"/>
                <w:color w:val="000000"/>
                <w:sz w:val="18"/>
                <w:szCs w:val="18"/>
              </w:rPr>
              <w:t xml:space="preserve">            </w:t>
            </w:r>
          </w:p>
          <w:p>
            <w:pPr>
              <w:pStyle w:val="6"/>
              <w:rPr>
                <w:rFonts w:hint="eastAsia"/>
                <w:color w:val="000000"/>
                <w:sz w:val="18"/>
                <w:szCs w:val="18"/>
              </w:rPr>
            </w:pPr>
          </w:p>
          <w:p>
            <w:pPr>
              <w:pStyle w:val="6"/>
              <w:rPr>
                <w:rFonts w:hint="eastAsia"/>
                <w:color w:val="000000"/>
                <w:sz w:val="18"/>
                <w:szCs w:val="18"/>
              </w:rPr>
            </w:pPr>
            <w:r>
              <w:rPr>
                <w:rFonts w:hint="eastAsia"/>
                <w:color w:val="000000"/>
                <w:sz w:val="18"/>
                <w:szCs w:val="18"/>
              </w:rPr>
              <w:t>申</w:t>
            </w:r>
            <w:r>
              <w:rPr>
                <w:rFonts w:hint="eastAsia"/>
                <w:color w:val="000000"/>
                <w:sz w:val="18"/>
                <w:szCs w:val="18"/>
                <w:lang w:eastAsia="zh-CN"/>
              </w:rPr>
              <w:t>报</w:t>
            </w:r>
            <w:r>
              <w:rPr>
                <w:rFonts w:hint="eastAsia"/>
                <w:color w:val="000000"/>
                <w:sz w:val="18"/>
                <w:szCs w:val="18"/>
              </w:rPr>
              <w:t>人：              （</w:t>
            </w:r>
            <w:r>
              <w:rPr>
                <w:rFonts w:hint="eastAsia"/>
                <w:color w:val="000000"/>
                <w:sz w:val="18"/>
                <w:szCs w:val="18"/>
                <w:lang w:eastAsia="zh-CN"/>
              </w:rPr>
              <w:t>施工单位公章或检验专用</w:t>
            </w:r>
            <w:r>
              <w:rPr>
                <w:rFonts w:hint="eastAsia"/>
                <w:color w:val="000000"/>
                <w:sz w:val="18"/>
                <w:szCs w:val="18"/>
              </w:rPr>
              <w:t>章）</w:t>
            </w:r>
          </w:p>
          <w:p>
            <w:pPr>
              <w:spacing w:line="220" w:lineRule="exact"/>
              <w:rPr>
                <w:rFonts w:hint="eastAsia"/>
                <w:color w:val="000000"/>
                <w:sz w:val="18"/>
                <w:szCs w:val="18"/>
              </w:rPr>
            </w:pPr>
            <w:r>
              <w:rPr>
                <w:rFonts w:hint="eastAsia"/>
                <w:color w:val="000000"/>
                <w:sz w:val="18"/>
                <w:szCs w:val="18"/>
              </w:rPr>
              <w:t xml:space="preserve">                         </w:t>
            </w:r>
          </w:p>
          <w:p>
            <w:pPr>
              <w:spacing w:line="220" w:lineRule="exact"/>
              <w:ind w:firstLine="1440" w:firstLineChars="800"/>
              <w:rPr>
                <w:rFonts w:hint="eastAsia" w:ascii="宋体" w:hAnsi="宋体" w:eastAsia="宋体" w:cs="宋体"/>
                <w:b w:val="0"/>
                <w:bCs w:val="0"/>
                <w:sz w:val="18"/>
                <w:szCs w:val="18"/>
              </w:rPr>
            </w:pPr>
            <w:r>
              <w:rPr>
                <w:rFonts w:hint="eastAsia"/>
                <w:color w:val="000000"/>
                <w:sz w:val="18"/>
                <w:szCs w:val="18"/>
                <w:lang w:eastAsia="zh-CN"/>
              </w:rPr>
              <w:t>申报日期：</w:t>
            </w:r>
            <w:r>
              <w:rPr>
                <w:rFonts w:hint="eastAsia"/>
                <w:color w:val="000000"/>
                <w:sz w:val="18"/>
                <w:szCs w:val="18"/>
              </w:rPr>
              <w:t xml:space="preserve"> </w:t>
            </w:r>
            <w:r>
              <w:rPr>
                <w:rFonts w:hint="eastAsia" w:ascii="宋体" w:hAnsi="宋体"/>
                <w:color w:val="000000"/>
                <w:sz w:val="18"/>
                <w:szCs w:val="18"/>
              </w:rPr>
              <w:t>20</w:t>
            </w:r>
            <w:r>
              <w:rPr>
                <w:rFonts w:hint="eastAsia" w:ascii="宋体" w:hAnsi="宋体"/>
                <w:color w:val="000000"/>
                <w:sz w:val="18"/>
                <w:szCs w:val="18"/>
                <w:lang w:val="en-US" w:eastAsia="zh-CN"/>
              </w:rPr>
              <w:t xml:space="preserve">  </w:t>
            </w:r>
            <w:r>
              <w:rPr>
                <w:rFonts w:hint="eastAsia"/>
                <w:color w:val="000000"/>
                <w:sz w:val="18"/>
                <w:szCs w:val="18"/>
              </w:rPr>
              <w:t xml:space="preserve"> 年   月    日</w:t>
            </w:r>
          </w:p>
        </w:tc>
        <w:tc>
          <w:tcPr>
            <w:tcW w:w="345" w:type="dxa"/>
            <w:vMerge w:val="restart"/>
            <w:tcBorders>
              <w:top w:val="single" w:color="auto" w:sz="4" w:space="0"/>
              <w:left w:val="single" w:color="auto" w:sz="4" w:space="0"/>
              <w:right w:val="single" w:color="auto" w:sz="4" w:space="0"/>
            </w:tcBorders>
            <w:vAlign w:val="top"/>
          </w:tcPr>
          <w:p>
            <w:pPr>
              <w:spacing w:line="220" w:lineRule="exact"/>
              <w:jc w:val="center"/>
              <w:rPr>
                <w:rFonts w:hint="eastAsia" w:ascii="宋体" w:cs="宋体"/>
                <w:b/>
                <w:bCs/>
                <w:sz w:val="18"/>
                <w:szCs w:val="18"/>
                <w:lang w:eastAsia="zh-CN"/>
              </w:rPr>
            </w:pPr>
          </w:p>
          <w:p>
            <w:pPr>
              <w:spacing w:line="220" w:lineRule="exact"/>
              <w:jc w:val="center"/>
              <w:rPr>
                <w:rFonts w:hint="eastAsia" w:ascii="宋体" w:cs="宋体"/>
                <w:b/>
                <w:bCs/>
                <w:sz w:val="18"/>
                <w:szCs w:val="18"/>
                <w:lang w:eastAsia="zh-CN"/>
              </w:rPr>
            </w:pPr>
          </w:p>
          <w:p>
            <w:pPr>
              <w:spacing w:line="220" w:lineRule="exact"/>
              <w:jc w:val="center"/>
              <w:rPr>
                <w:rFonts w:hint="eastAsia" w:ascii="宋体" w:cs="宋体"/>
                <w:b/>
                <w:bCs/>
                <w:sz w:val="18"/>
                <w:szCs w:val="18"/>
                <w:lang w:eastAsia="zh-CN"/>
              </w:rPr>
            </w:pPr>
          </w:p>
          <w:p>
            <w:pPr>
              <w:spacing w:line="220" w:lineRule="exact"/>
              <w:jc w:val="center"/>
              <w:rPr>
                <w:rFonts w:hint="eastAsia" w:ascii="宋体" w:hAnsi="宋体" w:eastAsia="宋体" w:cs="宋体"/>
                <w:sz w:val="18"/>
                <w:szCs w:val="18"/>
                <w:lang w:eastAsia="zh-CN"/>
              </w:rPr>
            </w:pPr>
            <w:r>
              <w:rPr>
                <w:rFonts w:hint="eastAsia" w:ascii="宋体" w:cs="宋体"/>
                <w:b/>
                <w:bCs/>
                <w:sz w:val="18"/>
                <w:szCs w:val="18"/>
                <w:lang w:eastAsia="zh-CN"/>
              </w:rPr>
              <w:t>检验机构填写</w:t>
            </w:r>
          </w:p>
        </w:tc>
        <w:tc>
          <w:tcPr>
            <w:tcW w:w="4987" w:type="dxa"/>
            <w:gridSpan w:val="6"/>
            <w:tcBorders>
              <w:top w:val="single" w:color="auto" w:sz="4" w:space="0"/>
              <w:left w:val="single" w:color="auto" w:sz="4" w:space="0"/>
              <w:bottom w:val="single" w:color="auto" w:sz="4" w:space="0"/>
              <w:right w:val="single" w:color="auto" w:sz="4" w:space="0"/>
            </w:tcBorders>
            <w:vAlign w:val="top"/>
          </w:tcPr>
          <w:p>
            <w:pPr>
              <w:pStyle w:val="6"/>
              <w:rPr>
                <w:color w:val="000000"/>
                <w:sz w:val="18"/>
                <w:szCs w:val="18"/>
              </w:rPr>
            </w:pPr>
            <w:r>
              <w:rPr>
                <w:rFonts w:hint="eastAsia"/>
                <w:color w:val="000000"/>
                <w:sz w:val="18"/>
                <w:szCs w:val="18"/>
              </w:rPr>
              <w:t>受理意见：</w:t>
            </w:r>
          </w:p>
          <w:p>
            <w:pPr>
              <w:pStyle w:val="6"/>
              <w:rPr>
                <w:rFonts w:hint="eastAsia" w:eastAsia="宋体"/>
                <w:sz w:val="18"/>
                <w:szCs w:val="18"/>
                <w:lang w:eastAsia="zh-CN"/>
              </w:rPr>
            </w:pPr>
            <w:r>
              <w:rPr>
                <w:rFonts w:hint="eastAsia"/>
                <w:sz w:val="18"/>
                <w:szCs w:val="18"/>
              </w:rPr>
              <w:sym w:font="Wingdings 2" w:char="00A3"/>
            </w:r>
            <w:r>
              <w:rPr>
                <w:rFonts w:hint="eastAsia"/>
                <w:sz w:val="18"/>
                <w:szCs w:val="18"/>
              </w:rPr>
              <w:t xml:space="preserve"> 提交资料与自查</w:t>
            </w:r>
            <w:r>
              <w:rPr>
                <w:rFonts w:hint="eastAsia"/>
                <w:sz w:val="18"/>
                <w:szCs w:val="18"/>
                <w:lang w:eastAsia="zh-CN"/>
              </w:rPr>
              <w:t>数量</w:t>
            </w:r>
            <w:r>
              <w:rPr>
                <w:rFonts w:hint="eastAsia"/>
                <w:sz w:val="18"/>
                <w:szCs w:val="18"/>
              </w:rPr>
              <w:t>相符，形式符合，同意受理</w:t>
            </w:r>
            <w:r>
              <w:rPr>
                <w:rFonts w:hint="eastAsia"/>
                <w:sz w:val="18"/>
                <w:szCs w:val="18"/>
                <w:lang w:eastAsia="zh-CN"/>
              </w:rPr>
              <w:t>，</w:t>
            </w:r>
          </w:p>
          <w:p>
            <w:pPr>
              <w:pStyle w:val="6"/>
              <w:ind w:firstLine="180" w:firstLineChars="100"/>
              <w:rPr>
                <w:rFonts w:hint="eastAsia" w:ascii="宋体" w:hAnsi="宋体" w:eastAsia="宋体" w:cs="宋体"/>
                <w:b w:val="0"/>
                <w:bCs/>
                <w:sz w:val="18"/>
                <w:szCs w:val="18"/>
              </w:rPr>
            </w:pPr>
            <w:r>
              <w:rPr>
                <w:rFonts w:hint="eastAsia" w:ascii="宋体" w:hAnsi="宋体" w:eastAsia="宋体" w:cs="宋体"/>
                <w:b w:val="0"/>
                <w:bCs/>
                <w:color w:val="000000"/>
                <w:kern w:val="0"/>
                <w:sz w:val="18"/>
                <w:szCs w:val="18"/>
                <w:shd w:val="clear" w:color="auto" w:fill="FFFFFF"/>
              </w:rPr>
              <w:t>现场检验日期</w:t>
            </w:r>
            <w:r>
              <w:rPr>
                <w:rFonts w:hint="eastAsia" w:ascii="宋体" w:hAnsi="宋体" w:cs="宋体"/>
                <w:b w:val="0"/>
                <w:bCs/>
                <w:color w:val="000000"/>
                <w:kern w:val="0"/>
                <w:sz w:val="18"/>
                <w:szCs w:val="18"/>
                <w:shd w:val="clear" w:color="auto" w:fill="FFFFFF"/>
                <w:lang w:eastAsia="zh-CN"/>
              </w:rPr>
              <w:t>拟</w:t>
            </w:r>
            <w:r>
              <w:rPr>
                <w:rFonts w:hint="eastAsia" w:ascii="宋体" w:hAnsi="宋体" w:eastAsia="宋体" w:cs="宋体"/>
                <w:b w:val="0"/>
                <w:bCs/>
                <w:color w:val="000000"/>
                <w:kern w:val="0"/>
                <w:sz w:val="18"/>
                <w:szCs w:val="18"/>
                <w:shd w:val="clear" w:color="auto" w:fill="FFFFFF"/>
              </w:rPr>
              <w:t>安排在20    年   月    日，请安排相关人员予以配合。</w:t>
            </w:r>
          </w:p>
          <w:p>
            <w:pPr>
              <w:pStyle w:val="6"/>
              <w:rPr>
                <w:color w:val="000000"/>
                <w:sz w:val="18"/>
                <w:szCs w:val="18"/>
              </w:rPr>
            </w:pPr>
            <w:r>
              <w:rPr>
                <w:rFonts w:hint="eastAsia"/>
                <w:sz w:val="18"/>
                <w:szCs w:val="18"/>
              </w:rPr>
              <w:sym w:font="Wingdings 2" w:char="00A3"/>
            </w:r>
            <w:r>
              <w:rPr>
                <w:rFonts w:hint="eastAsia"/>
                <w:sz w:val="18"/>
                <w:szCs w:val="18"/>
              </w:rPr>
              <w:t>提交资料与自查</w:t>
            </w:r>
            <w:r>
              <w:rPr>
                <w:rFonts w:hint="eastAsia"/>
                <w:sz w:val="18"/>
                <w:szCs w:val="18"/>
                <w:lang w:eastAsia="zh-CN"/>
              </w:rPr>
              <w:t>数量</w:t>
            </w:r>
            <w:r>
              <w:rPr>
                <w:rFonts w:hint="eastAsia"/>
                <w:sz w:val="18"/>
                <w:szCs w:val="18"/>
              </w:rPr>
              <w:t>不相符；□形式不符合，情况见接收栏</w:t>
            </w:r>
            <w:r>
              <w:rPr>
                <w:rFonts w:hint="eastAsia"/>
                <w:sz w:val="18"/>
                <w:szCs w:val="18"/>
                <w:lang w:eastAsia="zh-CN"/>
              </w:rPr>
              <w:t>和</w:t>
            </w:r>
            <w:r>
              <w:rPr>
                <w:rFonts w:hint="eastAsia"/>
                <w:sz w:val="18"/>
                <w:szCs w:val="18"/>
              </w:rPr>
              <w:t>备注</w:t>
            </w:r>
            <w:r>
              <w:rPr>
                <w:rFonts w:hint="eastAsia"/>
                <w:sz w:val="18"/>
                <w:szCs w:val="18"/>
                <w:lang w:eastAsia="zh-CN"/>
              </w:rPr>
              <w:t>栏</w:t>
            </w:r>
            <w:r>
              <w:rPr>
                <w:rFonts w:hint="eastAsia"/>
                <w:sz w:val="18"/>
                <w:szCs w:val="18"/>
              </w:rPr>
              <w:t>，不予受理。</w:t>
            </w:r>
            <w:r>
              <w:rPr>
                <w:rFonts w:hint="eastAsia"/>
                <w:color w:val="000000"/>
                <w:sz w:val="18"/>
                <w:szCs w:val="18"/>
              </w:rPr>
              <w:t>提交资料退回</w:t>
            </w:r>
            <w:r>
              <w:rPr>
                <w:rFonts w:hint="eastAsia"/>
                <w:color w:val="000000"/>
                <w:sz w:val="18"/>
                <w:szCs w:val="18"/>
                <w:lang w:eastAsia="zh-CN"/>
              </w:rPr>
              <w:t>，请按要求补全资料重新申报</w:t>
            </w:r>
            <w:r>
              <w:rPr>
                <w:rFonts w:hint="eastAsia"/>
                <w:color w:val="000000"/>
                <w:sz w:val="18"/>
                <w:szCs w:val="18"/>
              </w:rPr>
              <w:t>。</w:t>
            </w:r>
          </w:p>
          <w:p>
            <w:pPr>
              <w:spacing w:line="220" w:lineRule="exact"/>
              <w:rPr>
                <w:rFonts w:hint="default" w:eastAsia="宋体"/>
                <w:color w:val="000000"/>
                <w:sz w:val="18"/>
                <w:szCs w:val="18"/>
                <w:lang w:val="en-US" w:eastAsia="zh-CN"/>
              </w:rPr>
            </w:pPr>
            <w:r>
              <w:rPr>
                <w:rFonts w:hint="eastAsia"/>
                <w:color w:val="000000"/>
                <w:sz w:val="18"/>
                <w:szCs w:val="18"/>
                <w:lang w:val="en-US" w:eastAsia="zh-CN"/>
              </w:rPr>
              <w:t xml:space="preserve">                              （盖     章）</w:t>
            </w:r>
          </w:p>
          <w:p>
            <w:pPr>
              <w:spacing w:line="220" w:lineRule="exact"/>
              <w:rPr>
                <w:rFonts w:ascii="宋体" w:hAnsi="宋体" w:cs="宋体"/>
                <w:sz w:val="18"/>
                <w:szCs w:val="18"/>
              </w:rPr>
            </w:pPr>
            <w:r>
              <w:rPr>
                <w:rFonts w:hint="eastAsia"/>
                <w:color w:val="000000"/>
                <w:sz w:val="18"/>
                <w:szCs w:val="18"/>
              </w:rPr>
              <w:t xml:space="preserve">业务受理人：       </w:t>
            </w:r>
            <w:r>
              <w:rPr>
                <w:rFonts w:hint="eastAsia"/>
                <w:color w:val="000000"/>
                <w:sz w:val="18"/>
                <w:szCs w:val="18"/>
                <w:lang w:val="en-US" w:eastAsia="zh-CN"/>
              </w:rPr>
              <w:t xml:space="preserve">    </w:t>
            </w:r>
            <w:r>
              <w:rPr>
                <w:rFonts w:hint="eastAsia"/>
                <w:color w:val="000000"/>
                <w:sz w:val="18"/>
                <w:szCs w:val="18"/>
              </w:rPr>
              <w:t xml:space="preserve"> 日期：</w:t>
            </w:r>
            <w:r>
              <w:rPr>
                <w:rFonts w:hint="eastAsia" w:ascii="宋体" w:hAnsi="宋体"/>
                <w:color w:val="000000"/>
                <w:sz w:val="18"/>
                <w:szCs w:val="18"/>
              </w:rPr>
              <w:t>20</w:t>
            </w:r>
            <w:r>
              <w:rPr>
                <w:rFonts w:hint="eastAsia" w:ascii="宋体" w:hAnsi="宋体"/>
                <w:color w:val="000000"/>
                <w:sz w:val="18"/>
                <w:szCs w:val="18"/>
                <w:lang w:val="en-US" w:eastAsia="zh-CN"/>
              </w:rPr>
              <w:t xml:space="preserve">  </w:t>
            </w:r>
            <w:r>
              <w:rPr>
                <w:rFonts w:hint="eastAsia"/>
                <w:color w:val="000000"/>
                <w:sz w:val="18"/>
                <w:szCs w:val="18"/>
              </w:rPr>
              <w:t xml:space="preserve">  年   月    日</w:t>
            </w: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669" w:hRule="atLeast"/>
          <w:jc w:val="center"/>
        </w:trPr>
        <w:tc>
          <w:tcPr>
            <w:tcW w:w="358" w:type="dxa"/>
            <w:vMerge w:val="continue"/>
            <w:tcBorders>
              <w:left w:val="single" w:color="auto" w:sz="4" w:space="0"/>
              <w:right w:val="single" w:color="auto" w:sz="4" w:space="0"/>
            </w:tcBorders>
            <w:vAlign w:val="center"/>
          </w:tcPr>
          <w:p>
            <w:pPr>
              <w:rPr>
                <w:rFonts w:ascii="宋体" w:hAnsi="宋体"/>
                <w:bCs/>
                <w:color w:val="FF0000"/>
                <w:sz w:val="18"/>
                <w:szCs w:val="18"/>
              </w:rPr>
            </w:pPr>
          </w:p>
        </w:tc>
        <w:tc>
          <w:tcPr>
            <w:tcW w:w="4290" w:type="dxa"/>
            <w:gridSpan w:val="6"/>
            <w:tcBorders>
              <w:left w:val="single" w:color="auto" w:sz="4" w:space="0"/>
              <w:bottom w:val="single" w:color="auto" w:sz="4" w:space="0"/>
              <w:right w:val="single" w:color="auto" w:sz="4" w:space="0"/>
            </w:tcBorders>
            <w:vAlign w:val="center"/>
          </w:tcPr>
          <w:p>
            <w:pPr>
              <w:spacing w:before="48" w:beforeLines="20" w:line="220" w:lineRule="exact"/>
              <w:rPr>
                <w:rFonts w:hint="eastAsia" w:ascii="宋体" w:hAnsi="宋体"/>
                <w:bCs/>
                <w:spacing w:val="-10"/>
                <w:sz w:val="18"/>
                <w:szCs w:val="18"/>
              </w:rPr>
            </w:pPr>
            <w:r>
              <w:rPr>
                <w:rFonts w:hint="eastAsia" w:ascii="宋体" w:hAnsi="宋体"/>
                <w:bCs/>
                <w:spacing w:val="-10"/>
                <w:sz w:val="18"/>
                <w:szCs w:val="18"/>
              </w:rPr>
              <w:t>完成检验退回资料（申报人）：</w:t>
            </w:r>
          </w:p>
          <w:p>
            <w:pPr>
              <w:spacing w:before="48" w:beforeLines="20" w:line="220" w:lineRule="exact"/>
              <w:rPr>
                <w:rFonts w:hint="eastAsia" w:ascii="宋体" w:hAnsi="宋体"/>
                <w:bCs/>
                <w:spacing w:val="-10"/>
                <w:sz w:val="18"/>
                <w:szCs w:val="18"/>
              </w:rPr>
            </w:pPr>
            <w:r>
              <w:rPr>
                <w:rFonts w:hint="eastAsia" w:ascii="宋体" w:hAnsi="宋体"/>
                <w:bCs/>
                <w:spacing w:val="-10"/>
                <w:sz w:val="18"/>
                <w:szCs w:val="18"/>
              </w:rPr>
              <w:t xml:space="preserve">                             </w:t>
            </w:r>
          </w:p>
          <w:p>
            <w:pPr>
              <w:spacing w:line="220" w:lineRule="exact"/>
              <w:rPr>
                <w:rFonts w:ascii="宋体" w:hAnsi="宋体" w:cs="宋体"/>
                <w:sz w:val="18"/>
                <w:szCs w:val="18"/>
              </w:rPr>
            </w:pPr>
            <w:r>
              <w:rPr>
                <w:rFonts w:hint="eastAsia" w:ascii="宋体" w:hAnsi="宋体"/>
                <w:bCs/>
                <w:spacing w:val="-10"/>
                <w:sz w:val="18"/>
                <w:szCs w:val="18"/>
              </w:rPr>
              <w:t xml:space="preserve">     </w:t>
            </w:r>
            <w:r>
              <w:rPr>
                <w:rFonts w:hint="eastAsia" w:ascii="宋体" w:hAnsi="宋体"/>
                <w:bCs/>
                <w:spacing w:val="-10"/>
                <w:sz w:val="18"/>
                <w:szCs w:val="18"/>
                <w:lang w:val="en-US" w:eastAsia="zh-CN"/>
              </w:rPr>
              <w:t xml:space="preserve">                退回资料日期：</w:t>
            </w:r>
            <w:r>
              <w:rPr>
                <w:rFonts w:hint="eastAsia" w:ascii="宋体" w:hAnsi="宋体"/>
                <w:bCs/>
                <w:spacing w:val="-10"/>
                <w:sz w:val="18"/>
                <w:szCs w:val="18"/>
              </w:rPr>
              <w:t xml:space="preserve"> 20    年   月     日</w:t>
            </w:r>
          </w:p>
        </w:tc>
        <w:tc>
          <w:tcPr>
            <w:tcW w:w="345" w:type="dxa"/>
            <w:vMerge w:val="continue"/>
            <w:tcBorders>
              <w:left w:val="single" w:color="auto" w:sz="4" w:space="0"/>
              <w:bottom w:val="single" w:color="auto" w:sz="4" w:space="0"/>
              <w:right w:val="single" w:color="auto" w:sz="4" w:space="0"/>
            </w:tcBorders>
            <w:vAlign w:val="center"/>
          </w:tcPr>
          <w:p>
            <w:pPr>
              <w:spacing w:line="220" w:lineRule="exact"/>
              <w:rPr>
                <w:rFonts w:ascii="宋体" w:hAnsi="宋体" w:cs="宋体"/>
                <w:sz w:val="18"/>
                <w:szCs w:val="18"/>
              </w:rPr>
            </w:pPr>
          </w:p>
        </w:tc>
        <w:tc>
          <w:tcPr>
            <w:tcW w:w="4987" w:type="dxa"/>
            <w:gridSpan w:val="6"/>
            <w:tcBorders>
              <w:left w:val="single" w:color="auto" w:sz="4" w:space="0"/>
              <w:bottom w:val="single" w:color="auto" w:sz="4" w:space="0"/>
              <w:right w:val="single" w:color="auto" w:sz="4" w:space="0"/>
            </w:tcBorders>
            <w:vAlign w:val="center"/>
          </w:tcPr>
          <w:p>
            <w:pPr>
              <w:spacing w:line="220" w:lineRule="exact"/>
              <w:rPr>
                <w:rFonts w:hint="eastAsia" w:ascii="宋体" w:hAnsi="宋体"/>
                <w:bCs/>
                <w:sz w:val="18"/>
                <w:szCs w:val="18"/>
              </w:rPr>
            </w:pPr>
            <w:r>
              <w:rPr>
                <w:rFonts w:hint="eastAsia" w:ascii="宋体" w:hAnsi="宋体"/>
                <w:bCs/>
                <w:sz w:val="18"/>
                <w:szCs w:val="18"/>
              </w:rPr>
              <w:t>退件</w:t>
            </w:r>
            <w:r>
              <w:rPr>
                <w:rFonts w:hint="eastAsia" w:ascii="宋体" w:hAnsi="宋体"/>
                <w:bCs/>
                <w:sz w:val="18"/>
                <w:szCs w:val="18"/>
                <w:lang w:eastAsia="zh-CN"/>
              </w:rPr>
              <w:t>业务受理人员</w:t>
            </w:r>
            <w:r>
              <w:rPr>
                <w:rFonts w:hint="eastAsia" w:ascii="宋体" w:hAnsi="宋体"/>
                <w:bCs/>
                <w:sz w:val="18"/>
                <w:szCs w:val="18"/>
              </w:rPr>
              <w:t xml:space="preserve">：        </w:t>
            </w:r>
          </w:p>
          <w:p>
            <w:pPr>
              <w:spacing w:line="220" w:lineRule="exact"/>
              <w:rPr>
                <w:rFonts w:hint="eastAsia" w:ascii="宋体" w:hAnsi="宋体"/>
                <w:bCs/>
                <w:sz w:val="18"/>
                <w:szCs w:val="18"/>
              </w:rPr>
            </w:pPr>
          </w:p>
          <w:p>
            <w:pPr>
              <w:spacing w:line="220" w:lineRule="exact"/>
              <w:rPr>
                <w:rFonts w:ascii="宋体" w:hAnsi="宋体" w:cs="宋体"/>
                <w:sz w:val="18"/>
                <w:szCs w:val="18"/>
              </w:rPr>
            </w:pPr>
            <w:r>
              <w:rPr>
                <w:rFonts w:hint="eastAsia" w:ascii="宋体" w:hAnsi="宋体"/>
                <w:bCs/>
                <w:sz w:val="18"/>
                <w:szCs w:val="18"/>
              </w:rPr>
              <w:t xml:space="preserve"> </w:t>
            </w:r>
            <w:r>
              <w:rPr>
                <w:rFonts w:hint="eastAsia" w:ascii="宋体" w:hAnsi="宋体"/>
                <w:bCs/>
                <w:sz w:val="18"/>
                <w:szCs w:val="18"/>
                <w:lang w:val="en-US" w:eastAsia="zh-CN"/>
              </w:rPr>
              <w:t xml:space="preserve">                     </w:t>
            </w:r>
            <w:r>
              <w:rPr>
                <w:rFonts w:hint="eastAsia" w:ascii="宋体" w:hAnsi="宋体"/>
                <w:bCs/>
                <w:spacing w:val="-10"/>
                <w:sz w:val="18"/>
                <w:szCs w:val="18"/>
                <w:lang w:eastAsia="zh-CN"/>
              </w:rPr>
              <w:t>日期：</w:t>
            </w:r>
            <w:r>
              <w:rPr>
                <w:rFonts w:hint="eastAsia" w:ascii="宋体" w:hAnsi="宋体"/>
                <w:bCs/>
                <w:spacing w:val="-10"/>
                <w:sz w:val="18"/>
                <w:szCs w:val="18"/>
              </w:rPr>
              <w:t xml:space="preserve">20 </w:t>
            </w:r>
            <w:r>
              <w:rPr>
                <w:rFonts w:hint="eastAsia" w:ascii="宋体" w:hAnsi="宋体"/>
                <w:bCs/>
                <w:spacing w:val="-10"/>
                <w:sz w:val="18"/>
                <w:szCs w:val="18"/>
                <w:lang w:val="en-US" w:eastAsia="zh-CN"/>
              </w:rPr>
              <w:t xml:space="preserve"> </w:t>
            </w:r>
            <w:r>
              <w:rPr>
                <w:rFonts w:hint="eastAsia" w:ascii="宋体" w:hAnsi="宋体"/>
                <w:bCs/>
                <w:spacing w:val="-10"/>
                <w:sz w:val="18"/>
                <w:szCs w:val="18"/>
              </w:rPr>
              <w:t xml:space="preserve">  年 </w:t>
            </w:r>
            <w:r>
              <w:rPr>
                <w:rFonts w:hint="eastAsia" w:ascii="宋体" w:hAnsi="宋体"/>
                <w:bCs/>
                <w:spacing w:val="-10"/>
                <w:sz w:val="18"/>
                <w:szCs w:val="18"/>
                <w:lang w:val="en-US" w:eastAsia="zh-CN"/>
              </w:rPr>
              <w:t xml:space="preserve"> </w:t>
            </w:r>
            <w:r>
              <w:rPr>
                <w:rFonts w:hint="eastAsia" w:ascii="宋体" w:hAnsi="宋体"/>
                <w:bCs/>
                <w:spacing w:val="-10"/>
                <w:sz w:val="18"/>
                <w:szCs w:val="18"/>
              </w:rPr>
              <w:t xml:space="preserve">  月  </w:t>
            </w:r>
            <w:r>
              <w:rPr>
                <w:rFonts w:hint="eastAsia" w:ascii="宋体" w:hAnsi="宋体"/>
                <w:bCs/>
                <w:spacing w:val="-10"/>
                <w:sz w:val="18"/>
                <w:szCs w:val="18"/>
                <w:lang w:val="en-US" w:eastAsia="zh-CN"/>
              </w:rPr>
              <w:t xml:space="preserve"> </w:t>
            </w:r>
            <w:r>
              <w:rPr>
                <w:rFonts w:hint="eastAsia" w:ascii="宋体" w:hAnsi="宋体"/>
                <w:bCs/>
                <w:spacing w:val="-10"/>
                <w:sz w:val="18"/>
                <w:szCs w:val="18"/>
              </w:rPr>
              <w:t xml:space="preserve">  日</w:t>
            </w:r>
          </w:p>
        </w:tc>
      </w:tr>
    </w:tbl>
    <w:p>
      <w:pPr>
        <w:pStyle w:val="6"/>
        <w:ind w:firstLine="180" w:firstLineChars="100"/>
        <w:jc w:val="left"/>
        <w:rPr>
          <w:rFonts w:hint="default" w:ascii="宋体" w:hAnsi="宋体" w:cs="宋体"/>
          <w:sz w:val="18"/>
          <w:szCs w:val="18"/>
          <w:lang w:val="en-US" w:eastAsia="zh-CN"/>
        </w:rPr>
      </w:pPr>
      <w:r>
        <w:rPr>
          <w:rFonts w:hint="eastAsia" w:ascii="宋体" w:hAnsi="宋体" w:eastAsia="宋体" w:cs="宋体"/>
          <w:sz w:val="18"/>
          <w:szCs w:val="18"/>
        </w:rPr>
        <w:t>说明：1</w:t>
      </w:r>
      <w:r>
        <w:rPr>
          <w:rFonts w:hint="eastAsia" w:ascii="宋体" w:hAnsi="宋体" w:cs="宋体"/>
          <w:sz w:val="18"/>
          <w:szCs w:val="18"/>
          <w:lang w:val="en-US" w:eastAsia="zh-CN"/>
        </w:rPr>
        <w:t>.本申报单一式两份，检验机构保存一份，施工单位保存一份。</w:t>
      </w:r>
    </w:p>
    <w:p>
      <w:pPr>
        <w:pStyle w:val="6"/>
        <w:ind w:left="715" w:leftChars="255" w:hanging="180" w:hangingChars="100"/>
        <w:jc w:val="left"/>
        <w:rPr>
          <w:rFonts w:hint="eastAsia" w:ascii="宋体" w:hAnsi="宋体" w:eastAsia="宋体" w:cs="宋体"/>
          <w:sz w:val="18"/>
          <w:szCs w:val="18"/>
        </w:rPr>
      </w:pPr>
      <w:r>
        <w:rPr>
          <w:rFonts w:hint="eastAsia" w:ascii="宋体" w:hAnsi="宋体" w:cs="宋体"/>
          <w:sz w:val="18"/>
          <w:szCs w:val="18"/>
          <w:lang w:val="en-US" w:eastAsia="zh-CN"/>
        </w:rPr>
        <w:t>2.</w:t>
      </w:r>
      <w:r>
        <w:rPr>
          <w:rFonts w:hint="eastAsia" w:ascii="宋体" w:hAnsi="宋体" w:eastAsia="宋体" w:cs="宋体"/>
          <w:sz w:val="18"/>
          <w:szCs w:val="18"/>
        </w:rPr>
        <w:t>申</w:t>
      </w:r>
      <w:r>
        <w:rPr>
          <w:rFonts w:hint="eastAsia" w:ascii="宋体" w:hAnsi="宋体" w:cs="宋体"/>
          <w:sz w:val="18"/>
          <w:szCs w:val="18"/>
          <w:lang w:eastAsia="zh-CN"/>
        </w:rPr>
        <w:t>报</w:t>
      </w:r>
      <w:r>
        <w:rPr>
          <w:rFonts w:hint="eastAsia" w:ascii="宋体" w:hAnsi="宋体" w:eastAsia="宋体" w:cs="宋体"/>
          <w:sz w:val="18"/>
          <w:szCs w:val="18"/>
        </w:rPr>
        <w:t>人按实际提交资料数量填报，如5份，在“</w:t>
      </w:r>
      <w:r>
        <w:rPr>
          <w:rFonts w:hint="eastAsia" w:ascii="宋体" w:hAnsi="宋体" w:eastAsia="宋体" w:cs="宋体"/>
          <w:sz w:val="18"/>
          <w:szCs w:val="18"/>
          <w:lang w:eastAsia="zh-CN"/>
        </w:rPr>
        <w:t>施工单位自查（数量）</w:t>
      </w:r>
      <w:r>
        <w:rPr>
          <w:rFonts w:hint="eastAsia" w:ascii="宋体" w:hAnsi="宋体" w:eastAsia="宋体" w:cs="宋体"/>
          <w:sz w:val="18"/>
          <w:szCs w:val="18"/>
        </w:rPr>
        <w:t>”栏填写“5”，无此项，填“/”。资料与申报人</w:t>
      </w:r>
      <w:r>
        <w:rPr>
          <w:rFonts w:hint="eastAsia" w:ascii="宋体" w:hAnsi="宋体" w:eastAsia="宋体" w:cs="宋体"/>
          <w:sz w:val="18"/>
          <w:szCs w:val="18"/>
          <w:lang w:eastAsia="zh-CN"/>
        </w:rPr>
        <w:t>填写数量</w:t>
      </w:r>
      <w:r>
        <w:rPr>
          <w:rFonts w:hint="eastAsia" w:ascii="宋体" w:hAnsi="宋体" w:eastAsia="宋体" w:cs="宋体"/>
          <w:sz w:val="18"/>
          <w:szCs w:val="18"/>
        </w:rPr>
        <w:t>相符</w:t>
      </w:r>
      <w:r>
        <w:rPr>
          <w:rFonts w:hint="eastAsia" w:ascii="宋体" w:hAnsi="宋体" w:cs="宋体"/>
          <w:sz w:val="18"/>
          <w:szCs w:val="18"/>
          <w:lang w:eastAsia="zh-CN"/>
        </w:rPr>
        <w:t>，形式符合，检验机构业务受理人在“检验机构核对接收”栏</w:t>
      </w:r>
      <w:r>
        <w:rPr>
          <w:rFonts w:hint="eastAsia" w:ascii="宋体" w:hAnsi="宋体" w:eastAsia="宋体" w:cs="宋体"/>
          <w:sz w:val="18"/>
          <w:szCs w:val="18"/>
        </w:rPr>
        <w:t>打“√”，无此项的打“/”，不符的打“×”，并在备注栏处注明情况。</w:t>
      </w:r>
    </w:p>
    <w:p>
      <w:pPr>
        <w:pStyle w:val="6"/>
        <w:rPr>
          <w:rFonts w:hint="eastAsia" w:ascii="宋体" w:hAnsi="宋体" w:eastAsia="宋体" w:cs="宋体"/>
          <w:sz w:val="18"/>
          <w:szCs w:val="18"/>
        </w:rPr>
      </w:pPr>
      <w:r>
        <w:rPr>
          <w:rFonts w:hint="eastAsia" w:ascii="宋体" w:hAnsi="宋体" w:eastAsia="宋体" w:cs="宋体"/>
          <w:sz w:val="18"/>
          <w:szCs w:val="18"/>
        </w:rPr>
        <w:t xml:space="preserve">   </w:t>
      </w:r>
      <w:r>
        <w:rPr>
          <w:rFonts w:hint="eastAsia" w:ascii="宋体" w:hAnsi="宋体" w:cs="宋体"/>
          <w:sz w:val="18"/>
          <w:szCs w:val="18"/>
          <w:lang w:val="en-US" w:eastAsia="zh-CN"/>
        </w:rPr>
        <w:t xml:space="preserve">   3.以上</w:t>
      </w:r>
      <w:r>
        <w:rPr>
          <w:rFonts w:hint="eastAsia" w:ascii="宋体" w:hAnsi="宋体" w:eastAsia="宋体" w:cs="宋体"/>
          <w:sz w:val="18"/>
          <w:szCs w:val="18"/>
        </w:rPr>
        <w:t>资料提供</w:t>
      </w:r>
      <w:r>
        <w:rPr>
          <w:rFonts w:hint="eastAsia" w:ascii="宋体" w:hAnsi="宋体" w:cs="宋体"/>
          <w:sz w:val="18"/>
          <w:szCs w:val="18"/>
          <w:lang w:val="en-US" w:eastAsia="zh-CN"/>
        </w:rPr>
        <w:t>A4纸张</w:t>
      </w:r>
      <w:r>
        <w:rPr>
          <w:rFonts w:hint="eastAsia" w:ascii="宋体" w:hAnsi="宋体" w:eastAsia="宋体" w:cs="宋体"/>
          <w:sz w:val="18"/>
          <w:szCs w:val="18"/>
        </w:rPr>
        <w:t>复印件并加盖</w:t>
      </w:r>
      <w:r>
        <w:rPr>
          <w:rFonts w:hint="eastAsia"/>
          <w:color w:val="000000"/>
          <w:sz w:val="18"/>
          <w:szCs w:val="18"/>
          <w:lang w:eastAsia="zh-CN"/>
        </w:rPr>
        <w:t>施工单位公章或检验专用</w:t>
      </w:r>
      <w:r>
        <w:rPr>
          <w:rFonts w:hint="eastAsia"/>
          <w:color w:val="000000"/>
          <w:sz w:val="18"/>
          <w:szCs w:val="18"/>
        </w:rPr>
        <w:t>章</w:t>
      </w:r>
      <w:r>
        <w:rPr>
          <w:rFonts w:hint="eastAsia"/>
          <w:color w:val="000000"/>
          <w:sz w:val="18"/>
          <w:szCs w:val="18"/>
          <w:lang w:eastAsia="zh-CN"/>
        </w:rPr>
        <w:t>。</w:t>
      </w:r>
    </w:p>
    <w:p>
      <w:pPr>
        <w:pStyle w:val="6"/>
        <w:ind w:firstLine="540" w:firstLineChars="300"/>
        <w:rPr>
          <w:rFonts w:hint="eastAsia" w:ascii="宋体" w:hAnsi="宋体" w:eastAsia="宋体" w:cs="宋体"/>
          <w:sz w:val="18"/>
          <w:szCs w:val="18"/>
        </w:rPr>
      </w:pPr>
      <w:r>
        <w:rPr>
          <w:rFonts w:hint="eastAsia" w:ascii="宋体" w:hAnsi="宋体" w:cs="宋体"/>
          <w:sz w:val="18"/>
          <w:szCs w:val="18"/>
          <w:lang w:val="en-US" w:eastAsia="zh-CN"/>
        </w:rPr>
        <w:t>4</w:t>
      </w:r>
      <w:r>
        <w:rPr>
          <w:rFonts w:hint="eastAsia" w:ascii="宋体" w:hAnsi="宋体" w:eastAsia="宋体" w:cs="宋体"/>
          <w:sz w:val="18"/>
          <w:szCs w:val="18"/>
        </w:rPr>
        <w:t>、序号带</w:t>
      </w:r>
      <w:r>
        <w:rPr>
          <w:rFonts w:hint="eastAsia" w:ascii="宋体" w:hAnsi="宋体" w:cs="宋体"/>
          <w:b w:val="0"/>
          <w:bCs w:val="0"/>
          <w:i w:val="0"/>
          <w:iCs w:val="0"/>
          <w:caps w:val="0"/>
          <w:color w:val="000000"/>
          <w:spacing w:val="0"/>
          <w:kern w:val="0"/>
          <w:sz w:val="18"/>
          <w:szCs w:val="18"/>
          <w:shd w:val="clear" w:fill="FFFFFF"/>
          <w:vertAlign w:val="baseline"/>
          <w:lang w:val="en-US" w:eastAsia="zh-CN" w:bidi="ar"/>
        </w:rPr>
        <w:t>※</w:t>
      </w:r>
      <w:r>
        <w:rPr>
          <w:rFonts w:hint="eastAsia" w:ascii="宋体" w:hAnsi="宋体" w:eastAsia="宋体" w:cs="宋体"/>
          <w:sz w:val="18"/>
          <w:szCs w:val="18"/>
        </w:rPr>
        <w:t>提供复印件我院存档。</w:t>
      </w:r>
    </w:p>
    <w:p>
      <w:pPr>
        <w:pStyle w:val="6"/>
        <w:ind w:firstLine="540" w:firstLineChars="300"/>
        <w:rPr>
          <w:rFonts w:hint="eastAsia" w:ascii="宋体" w:hAnsi="宋体" w:eastAsia="宋体" w:cs="宋体"/>
          <w:sz w:val="18"/>
          <w:szCs w:val="18"/>
        </w:rPr>
      </w:pPr>
      <w:r>
        <w:rPr>
          <w:rFonts w:hint="eastAsia" w:ascii="宋体" w:hAnsi="宋体" w:cs="宋体"/>
          <w:sz w:val="18"/>
          <w:szCs w:val="18"/>
          <w:lang w:val="en-US" w:eastAsia="zh-CN"/>
        </w:rPr>
        <w:t>5</w:t>
      </w:r>
      <w:r>
        <w:rPr>
          <w:rFonts w:hint="eastAsia" w:ascii="宋体" w:hAnsi="宋体" w:eastAsia="宋体" w:cs="宋体"/>
          <w:sz w:val="18"/>
          <w:szCs w:val="18"/>
        </w:rPr>
        <w:t>、资料齐全后，</w:t>
      </w:r>
      <w:r>
        <w:rPr>
          <w:rFonts w:hint="eastAsia" w:ascii="宋体" w:hAnsi="宋体" w:cs="宋体"/>
          <w:sz w:val="18"/>
          <w:szCs w:val="18"/>
          <w:lang w:val="en-US" w:eastAsia="zh-CN"/>
        </w:rPr>
        <w:t>完成设备的安装并自检合格，约定现场竣工验收时间</w:t>
      </w:r>
      <w:r>
        <w:rPr>
          <w:rFonts w:hint="eastAsia" w:ascii="宋体" w:hAnsi="宋体" w:eastAsia="宋体" w:cs="宋体"/>
          <w:sz w:val="18"/>
          <w:szCs w:val="18"/>
        </w:rPr>
        <w:t>。</w:t>
      </w:r>
    </w:p>
    <w:p>
      <w:pPr>
        <w:pStyle w:val="6"/>
        <w:ind w:firstLine="540" w:firstLineChars="300"/>
        <w:rPr>
          <w:rFonts w:hint="eastAsia" w:ascii="宋体" w:hAnsi="宋体" w:eastAsia="宋体" w:cs="宋体"/>
          <w:sz w:val="18"/>
          <w:szCs w:val="18"/>
        </w:rPr>
      </w:pPr>
      <w:r>
        <w:rPr>
          <w:rFonts w:hint="eastAsia" w:ascii="宋体" w:hAnsi="宋体" w:cs="宋体"/>
          <w:sz w:val="18"/>
          <w:szCs w:val="18"/>
          <w:lang w:val="en-US" w:eastAsia="zh-CN"/>
        </w:rPr>
        <w:t>6</w:t>
      </w:r>
      <w:r>
        <w:rPr>
          <w:rFonts w:hint="eastAsia" w:ascii="宋体" w:hAnsi="宋体" w:eastAsia="宋体" w:cs="宋体"/>
          <w:sz w:val="18"/>
          <w:szCs w:val="18"/>
        </w:rPr>
        <w:t>、</w:t>
      </w:r>
      <w:r>
        <w:rPr>
          <w:rFonts w:hint="eastAsia" w:ascii="宋体" w:hAnsi="宋体" w:cs="宋体"/>
          <w:sz w:val="18"/>
          <w:szCs w:val="18"/>
          <w:lang w:eastAsia="zh-CN"/>
        </w:rPr>
        <w:t>监督检验的申报主体为施工单位，</w:t>
      </w:r>
      <w:r>
        <w:rPr>
          <w:rFonts w:hint="eastAsia" w:ascii="宋体" w:hAnsi="宋体" w:eastAsia="宋体" w:cs="宋体"/>
          <w:sz w:val="18"/>
          <w:szCs w:val="18"/>
        </w:rPr>
        <w:t>施工单位是指</w:t>
      </w:r>
      <w:r>
        <w:rPr>
          <w:rFonts w:hint="eastAsia" w:ascii="宋体" w:hAnsi="宋体" w:cs="宋体"/>
          <w:sz w:val="18"/>
          <w:szCs w:val="18"/>
          <w:lang w:eastAsia="zh-CN"/>
        </w:rPr>
        <w:t>取得</w:t>
      </w:r>
      <w:r>
        <w:rPr>
          <w:rFonts w:hint="eastAsia" w:ascii="宋体" w:hAnsi="宋体" w:eastAsia="宋体" w:cs="宋体"/>
          <w:sz w:val="18"/>
          <w:szCs w:val="18"/>
        </w:rPr>
        <w:t>安装、改造或重大修理的有相关资质的电梯公司</w:t>
      </w:r>
      <w:r>
        <w:rPr>
          <w:rFonts w:hint="eastAsia" w:ascii="宋体" w:hAnsi="宋体" w:cs="宋体"/>
          <w:sz w:val="18"/>
          <w:szCs w:val="18"/>
          <w:lang w:eastAsia="zh-CN"/>
        </w:rPr>
        <w:t>。</w:t>
      </w:r>
    </w:p>
    <w:p>
      <w:pPr>
        <w:pStyle w:val="6"/>
        <w:ind w:firstLine="540" w:firstLineChars="300"/>
        <w:rPr>
          <w:rFonts w:hint="eastAsia" w:ascii="宋体" w:hAnsi="宋体" w:eastAsia="宋体" w:cs="宋体"/>
          <w:sz w:val="18"/>
          <w:szCs w:val="18"/>
        </w:rPr>
      </w:pPr>
      <w:r>
        <w:rPr>
          <w:rFonts w:hint="eastAsia" w:ascii="宋体" w:hAnsi="宋体" w:cs="宋体"/>
          <w:sz w:val="18"/>
          <w:szCs w:val="18"/>
          <w:lang w:val="en-US" w:eastAsia="zh-CN"/>
        </w:rPr>
        <w:t>7</w:t>
      </w:r>
      <w:r>
        <w:rPr>
          <w:rFonts w:hint="eastAsia" w:ascii="宋体" w:hAnsi="宋体" w:eastAsia="宋体" w:cs="宋体"/>
          <w:sz w:val="18"/>
          <w:szCs w:val="18"/>
          <w:lang w:val="en-US" w:eastAsia="zh-CN"/>
        </w:rPr>
        <w:t>、</w:t>
      </w:r>
      <w:r>
        <w:rPr>
          <w:rFonts w:hint="eastAsia" w:ascii="宋体" w:hAnsi="宋体" w:cs="宋体"/>
          <w:sz w:val="18"/>
          <w:szCs w:val="18"/>
          <w:lang w:eastAsia="zh-CN"/>
        </w:rPr>
        <w:t>申报</w:t>
      </w:r>
      <w:r>
        <w:rPr>
          <w:rFonts w:hint="eastAsia" w:ascii="宋体" w:hAnsi="宋体" w:eastAsia="宋体" w:cs="宋体"/>
          <w:sz w:val="18"/>
          <w:szCs w:val="18"/>
        </w:rPr>
        <w:t>单位禁止向检验人员实施商业贿赂，检验人员严格遵守廉洁自律规定。</w:t>
      </w:r>
    </w:p>
    <w:p>
      <w:pPr>
        <w:pStyle w:val="6"/>
        <w:ind w:firstLine="540" w:firstLineChars="300"/>
        <w:rPr>
          <w:rFonts w:hint="eastAsia" w:ascii="宋体" w:hAnsi="宋体" w:eastAsia="宋体" w:cs="宋体"/>
          <w:b/>
          <w:color w:val="000000"/>
          <w:sz w:val="18"/>
          <w:szCs w:val="18"/>
        </w:rPr>
      </w:pPr>
      <w:r>
        <w:rPr>
          <w:rFonts w:hint="eastAsia" w:ascii="宋体" w:hAnsi="宋体" w:cs="宋体"/>
          <w:sz w:val="18"/>
          <w:szCs w:val="18"/>
          <w:lang w:val="en-US" w:eastAsia="zh-CN"/>
        </w:rPr>
        <w:t>8</w:t>
      </w:r>
      <w:r>
        <w:rPr>
          <w:rFonts w:hint="eastAsia" w:ascii="宋体" w:hAnsi="宋体" w:eastAsia="宋体" w:cs="宋体"/>
          <w:sz w:val="18"/>
          <w:szCs w:val="18"/>
          <w:lang w:val="en-US" w:eastAsia="zh-CN"/>
        </w:rPr>
        <w:t>、施工类别中</w:t>
      </w:r>
      <w:r>
        <w:rPr>
          <w:rFonts w:hint="eastAsia" w:ascii="宋体" w:hAnsi="宋体" w:cs="宋体"/>
          <w:sz w:val="18"/>
          <w:szCs w:val="18"/>
          <w:lang w:val="en-US" w:eastAsia="zh-CN"/>
        </w:rPr>
        <w:t>有安装（含移装）、改造、重大维修</w:t>
      </w:r>
      <w:r>
        <w:rPr>
          <w:rFonts w:hint="eastAsia" w:ascii="宋体" w:hAnsi="宋体" w:eastAsia="宋体" w:cs="宋体"/>
          <w:sz w:val="18"/>
          <w:szCs w:val="18"/>
        </w:rPr>
        <w:t xml:space="preserve"> </w:t>
      </w:r>
      <w:r>
        <w:rPr>
          <w:rFonts w:hint="eastAsia" w:ascii="宋体" w:hAnsi="宋体" w:eastAsia="宋体" w:cs="宋体"/>
          <w:sz w:val="18"/>
          <w:szCs w:val="18"/>
          <w:lang w:eastAsia="zh-CN"/>
        </w:rPr>
        <w:t>。</w:t>
      </w:r>
      <w:r>
        <w:rPr>
          <w:rFonts w:hint="eastAsia" w:ascii="宋体" w:hAnsi="宋体" w:eastAsia="宋体" w:cs="宋体"/>
          <w:sz w:val="18"/>
          <w:szCs w:val="18"/>
        </w:rPr>
        <w:t xml:space="preserve">  </w:t>
      </w:r>
      <w:r>
        <w:rPr>
          <w:rFonts w:hint="eastAsia" w:ascii="宋体" w:hAnsi="宋体" w:eastAsia="宋体" w:cs="宋体"/>
          <w:b/>
          <w:color w:val="000000"/>
          <w:sz w:val="18"/>
          <w:szCs w:val="18"/>
        </w:rPr>
        <w:t xml:space="preserve">    </w:t>
      </w:r>
    </w:p>
    <w:p>
      <w:pPr>
        <w:pStyle w:val="6"/>
        <w:ind w:firstLine="360" w:firstLineChars="200"/>
        <w:rPr>
          <w:rFonts w:hint="eastAsia" w:ascii="宋体" w:hAnsi="宋体" w:eastAsia="宋体" w:cs="宋体"/>
          <w:sz w:val="18"/>
          <w:szCs w:val="18"/>
        </w:rPr>
      </w:pPr>
      <w:r>
        <w:rPr>
          <w:rFonts w:hint="eastAsia" w:ascii="宋体" w:hAnsi="宋体" w:eastAsia="宋体" w:cs="宋体"/>
          <w:sz w:val="18"/>
          <w:szCs w:val="18"/>
        </w:rPr>
        <w:t xml:space="preserve">检验机构地址：佛山市禅城区影荫二街2号 </w:t>
      </w:r>
    </w:p>
    <w:p>
      <w:pPr>
        <w:keepNext w:val="0"/>
        <w:keepLines w:val="0"/>
        <w:widowControl/>
        <w:suppressLineNumbers w:val="0"/>
        <w:shd w:val="clear" w:fill="FFFFFF"/>
        <w:spacing w:before="0" w:beforeAutospacing="0" w:after="0" w:afterAutospacing="0"/>
        <w:ind w:right="0" w:firstLine="360" w:firstLineChars="200"/>
        <w:jc w:val="left"/>
        <w:rPr>
          <w:rFonts w:hint="eastAsia" w:ascii="宋体" w:hAnsi="宋体" w:eastAsia="宋体" w:cs="宋体"/>
          <w:i w:val="0"/>
          <w:iCs w:val="0"/>
          <w:caps w:val="0"/>
          <w:color w:val="000000"/>
          <w:spacing w:val="0"/>
          <w:kern w:val="0"/>
          <w:sz w:val="18"/>
          <w:szCs w:val="18"/>
          <w:shd w:val="clear" w:fill="FFFFFF"/>
          <w:lang w:val="en-US" w:eastAsia="zh-CN" w:bidi="ar"/>
        </w:rPr>
      </w:pPr>
      <w:r>
        <w:rPr>
          <w:rFonts w:hint="eastAsia" w:ascii="宋体" w:hAnsi="宋体" w:eastAsia="宋体" w:cs="宋体"/>
          <w:sz w:val="18"/>
          <w:szCs w:val="18"/>
          <w:lang w:eastAsia="zh-CN"/>
        </w:rPr>
        <w:t>业务办理</w:t>
      </w:r>
      <w:r>
        <w:rPr>
          <w:rFonts w:hint="eastAsia" w:ascii="宋体" w:hAnsi="宋体" w:eastAsia="宋体" w:cs="宋体"/>
          <w:sz w:val="18"/>
          <w:szCs w:val="18"/>
        </w:rPr>
        <w:t>联系电话：0757-82302210（禅城、高明、三水区）</w:t>
      </w:r>
      <w:r>
        <w:rPr>
          <w:rFonts w:hint="eastAsia" w:ascii="宋体" w:hAnsi="宋体" w:cs="宋体"/>
          <w:sz w:val="18"/>
          <w:szCs w:val="18"/>
          <w:lang w:eastAsia="zh-CN"/>
        </w:rPr>
        <w:t>；</w:t>
      </w:r>
      <w:r>
        <w:rPr>
          <w:rFonts w:hint="eastAsia" w:ascii="宋体" w:hAnsi="宋体" w:eastAsia="宋体" w:cs="宋体"/>
          <w:sz w:val="18"/>
          <w:szCs w:val="18"/>
        </w:rPr>
        <w:t>0757-8392190</w:t>
      </w:r>
      <w:r>
        <w:rPr>
          <w:rFonts w:hint="eastAsia" w:ascii="宋体" w:hAnsi="宋体" w:cs="宋体"/>
          <w:sz w:val="18"/>
          <w:szCs w:val="18"/>
          <w:lang w:val="en-US" w:eastAsia="zh-CN"/>
        </w:rPr>
        <w:t>2</w:t>
      </w:r>
      <w:r>
        <w:rPr>
          <w:rFonts w:hint="eastAsia" w:ascii="宋体" w:hAnsi="宋体" w:eastAsia="宋体" w:cs="宋体"/>
          <w:sz w:val="18"/>
          <w:szCs w:val="18"/>
        </w:rPr>
        <w:t>（南海区）</w:t>
      </w:r>
      <w:r>
        <w:rPr>
          <w:rFonts w:hint="eastAsia" w:ascii="宋体" w:hAnsi="宋体" w:eastAsia="宋体" w:cs="宋体"/>
          <w:sz w:val="18"/>
          <w:szCs w:val="18"/>
          <w:lang w:val="en-US" w:eastAsia="zh-CN"/>
        </w:rPr>
        <w:t xml:space="preserve"> </w:t>
      </w:r>
      <w:r>
        <w:rPr>
          <w:rFonts w:hint="eastAsia" w:ascii="宋体" w:hAnsi="宋体" w:eastAsia="宋体" w:cs="宋体"/>
          <w:i w:val="0"/>
          <w:iCs w:val="0"/>
          <w:caps w:val="0"/>
          <w:color w:val="000000"/>
          <w:spacing w:val="0"/>
          <w:kern w:val="0"/>
          <w:sz w:val="18"/>
          <w:szCs w:val="18"/>
          <w:shd w:val="clear" w:fill="FFFFFF"/>
          <w:lang w:val="en-US" w:eastAsia="zh-CN" w:bidi="ar"/>
        </w:rPr>
        <w:t>业务咨询电话：0757-83921903</w:t>
      </w:r>
    </w:p>
    <w:p>
      <w:pPr>
        <w:pStyle w:val="6"/>
        <w:ind w:firstLine="360"/>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办公时间：星期一至星期五（法定休假日除外）</w:t>
      </w:r>
      <w:r>
        <w:rPr>
          <w:rFonts w:hint="eastAsia" w:ascii="宋体" w:hAnsi="宋体" w:cs="宋体"/>
          <w:sz w:val="18"/>
          <w:szCs w:val="18"/>
          <w:lang w:val="en-US" w:eastAsia="zh-CN"/>
        </w:rPr>
        <w:t xml:space="preserve">  </w:t>
      </w:r>
      <w:r>
        <w:rPr>
          <w:rFonts w:hint="eastAsia" w:ascii="宋体" w:hAnsi="宋体" w:eastAsia="宋体" w:cs="宋体"/>
          <w:sz w:val="18"/>
          <w:szCs w:val="18"/>
          <w:lang w:val="en-US" w:eastAsia="zh-CN"/>
        </w:rPr>
        <w:t>上午：8：00-11：30  下午：14：00-17：00</w:t>
      </w:r>
    </w:p>
    <w:p>
      <w:pPr>
        <w:pStyle w:val="6"/>
        <w:ind w:firstLine="360"/>
        <w:jc w:val="left"/>
        <w:rPr>
          <w:rFonts w:hint="eastAsia" w:ascii="宋体" w:hAnsi="宋体" w:eastAsia="宋体" w:cs="宋体"/>
          <w:sz w:val="18"/>
          <w:szCs w:val="18"/>
          <w:lang w:val="en-US" w:eastAsia="zh-CN"/>
        </w:rPr>
      </w:pPr>
    </w:p>
    <w:p>
      <w:pPr>
        <w:ind w:firstLine="5670" w:firstLineChars="2700"/>
        <w:jc w:val="left"/>
      </w:pPr>
      <w:r>
        <w:rPr>
          <w:rFonts w:hint="eastAsia"/>
          <w:lang w:eastAsia="zh-CN"/>
        </w:rPr>
        <w:t>广东省特种设备检测研究院佛山检测院</w:t>
      </w:r>
    </w:p>
    <w:sectPr>
      <w:headerReference r:id="rId3"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Webdings">
    <w:panose1 w:val="05030102010509060703"/>
    <w:charset w:val="02"/>
    <w:family w:val="roman"/>
    <w:pitch w:val="default"/>
    <w:sig w:usb0="00000000" w:usb1="00000000" w:usb2="00000000" w:usb3="00000000" w:csb0="80000000" w:csb1="00000000"/>
  </w:font>
  <w:font w:name="Wingdings 2">
    <w:panose1 w:val="05020102010507070707"/>
    <w:charset w:val="02"/>
    <w:family w:val="auto"/>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6507D9"/>
    <w:rsid w:val="0C5F51FE"/>
    <w:rsid w:val="0C6C096D"/>
    <w:rsid w:val="0F8638B7"/>
    <w:rsid w:val="0F8A173F"/>
    <w:rsid w:val="118C5C87"/>
    <w:rsid w:val="12C31AA5"/>
    <w:rsid w:val="19C07091"/>
    <w:rsid w:val="1C7A236C"/>
    <w:rsid w:val="1C8E6187"/>
    <w:rsid w:val="1F091472"/>
    <w:rsid w:val="205429C2"/>
    <w:rsid w:val="216B6728"/>
    <w:rsid w:val="21A25018"/>
    <w:rsid w:val="26750CB9"/>
    <w:rsid w:val="29303B76"/>
    <w:rsid w:val="2C031D37"/>
    <w:rsid w:val="300206D5"/>
    <w:rsid w:val="3BE330B3"/>
    <w:rsid w:val="3D462041"/>
    <w:rsid w:val="44316CF2"/>
    <w:rsid w:val="44580A9C"/>
    <w:rsid w:val="476507D9"/>
    <w:rsid w:val="47FF03AC"/>
    <w:rsid w:val="48137B9A"/>
    <w:rsid w:val="48CC756C"/>
    <w:rsid w:val="4E3061FA"/>
    <w:rsid w:val="4EFB396A"/>
    <w:rsid w:val="4FCB1AD0"/>
    <w:rsid w:val="523D231E"/>
    <w:rsid w:val="53BE5F20"/>
    <w:rsid w:val="53FD780C"/>
    <w:rsid w:val="59487688"/>
    <w:rsid w:val="5A554B40"/>
    <w:rsid w:val="5C9F5FA4"/>
    <w:rsid w:val="5E6D2A95"/>
    <w:rsid w:val="61E37EE2"/>
    <w:rsid w:val="63190B3C"/>
    <w:rsid w:val="640A4C72"/>
    <w:rsid w:val="6CC26D6A"/>
    <w:rsid w:val="6D431C34"/>
    <w:rsid w:val="6E602332"/>
    <w:rsid w:val="71DD3BF9"/>
    <w:rsid w:val="731A33AB"/>
    <w:rsid w:val="7D6E7E98"/>
    <w:rsid w:val="7D976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540" w:firstLineChars="225"/>
    </w:pPr>
    <w:rPr>
      <w:sz w:val="24"/>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0</TotalTime>
  <ScaleCrop>false</ScaleCrop>
  <LinksUpToDate>false</LinksUpToDate>
  <CharactersWithSpaces>0</CharactersWithSpaces>
  <Application>WPS Office_11.8.2.12094_F1E327BC-269C-435d-A152-05C5408002CA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2024-03-20T00:35:00Z</dcterms:created>
  <dc:creator>李丹锋</dc:creator>
  <cp:lastModifiedBy>李丹锋</cp:lastModifiedBy>
  <cp:lastPrinted>2024-03-20T07:00:00Z</cp:lastPrinted>
  <dcterms:modified xsi:type="dcterms:W3CDTF">2024-04-23T08:40:21Z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E34BB4C5307C46EEB394AE5A3B060AE3</vt:lpwstr>
  </property>
</Properties>
</file>