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813"/>
          <w:tab w:val="center" w:pos="4819"/>
        </w:tabs>
        <w:snapToGrid w:val="0"/>
        <w:rPr>
          <w:rFonts w:ascii="宋体" w:hAnsi="宋体" w:cs="宋体"/>
          <w:b/>
          <w:bCs/>
          <w:sz w:val="32"/>
          <w:szCs w:val="32"/>
          <w:shd w:val="clear" w:color="auto" w:fill="FFFFFF"/>
        </w:rPr>
      </w:pPr>
      <w:r>
        <w:rPr>
          <w:rFonts w:eastAsia="仿宋_GB2312" w:cs="仿宋_GB2312"/>
          <w:b/>
          <w:bCs/>
          <w:sz w:val="24"/>
          <w:shd w:val="clear" w:color="auto" w:fill="FFFFFF"/>
        </w:rPr>
        <w:t>质量体系文件编号：GDSEI/PT</w:t>
      </w:r>
      <w:r>
        <w:rPr>
          <w:rFonts w:eastAsia="仿宋_GB2312"/>
          <w:b/>
          <w:bCs/>
          <w:sz w:val="24"/>
          <w:shd w:val="clear" w:color="auto" w:fill="FFFFFF"/>
        </w:rPr>
        <w:t>B-</w:t>
      </w:r>
      <w:r>
        <w:rPr>
          <w:rFonts w:hint="eastAsia" w:eastAsia="仿宋_GB2312"/>
          <w:b/>
          <w:bCs/>
          <w:sz w:val="24"/>
          <w:shd w:val="clear" w:color="auto" w:fill="FFFFFF"/>
        </w:rPr>
        <w:t>01-R</w:t>
      </w:r>
      <w:r>
        <w:rPr>
          <w:rFonts w:eastAsia="仿宋_GB2312"/>
          <w:b/>
          <w:bCs/>
          <w:sz w:val="24"/>
          <w:shd w:val="clear" w:color="auto" w:fill="FFFFFF"/>
        </w:rPr>
        <w:t>04-</w:t>
      </w:r>
      <w:r>
        <w:rPr>
          <w:rFonts w:hint="eastAsia" w:eastAsia="仿宋_GB2312"/>
          <w:b/>
          <w:bCs/>
          <w:sz w:val="24"/>
          <w:shd w:val="clear" w:color="auto" w:fill="FFFFFF"/>
        </w:rPr>
        <w:t>3</w:t>
      </w:r>
      <w:r>
        <w:rPr>
          <w:rFonts w:eastAsia="仿宋_GB2312"/>
          <w:b/>
          <w:bCs/>
          <w:sz w:val="24"/>
          <w:shd w:val="clear" w:color="auto" w:fill="FFFFFF"/>
        </w:rPr>
        <w:t>.1</w:t>
      </w:r>
      <w:r>
        <w:rPr>
          <w:rFonts w:hint="eastAsia" w:eastAsia="仿宋_GB2312"/>
          <w:b/>
          <w:bCs/>
          <w:sz w:val="24"/>
          <w:shd w:val="clear" w:color="auto" w:fill="FFFFFF"/>
        </w:rPr>
        <w:t>0</w:t>
      </w:r>
      <w:r>
        <w:rPr>
          <w:rFonts w:eastAsia="仿宋_GB2312"/>
          <w:b/>
          <w:bCs/>
          <w:sz w:val="24"/>
          <w:shd w:val="clear" w:color="auto" w:fill="FFFFFF"/>
        </w:rPr>
        <w:t xml:space="preserve">  </w:t>
      </w:r>
    </w:p>
    <w:p>
      <w:pPr>
        <w:tabs>
          <w:tab w:val="left" w:pos="1813"/>
          <w:tab w:val="center" w:pos="4819"/>
        </w:tabs>
        <w:snapToGrid w:val="0"/>
        <w:jc w:val="center"/>
        <w:rPr>
          <w:rFonts w:hint="eastAsia" w:ascii="宋体" w:hAnsi="宋体" w:cs="宋体"/>
          <w:b/>
          <w:bCs/>
          <w:spacing w:val="-10"/>
          <w:sz w:val="21"/>
          <w:szCs w:val="21"/>
          <w:shd w:val="clear" w:color="auto" w:fill="FFFFFF"/>
        </w:rPr>
      </w:pPr>
      <w:r>
        <w:rPr>
          <w:rFonts w:hint="eastAsia" w:ascii="宋体" w:hAnsi="宋体" w:cs="宋体"/>
          <w:b/>
          <w:bCs/>
          <w:spacing w:val="-10"/>
          <w:sz w:val="21"/>
          <w:szCs w:val="21"/>
          <w:shd w:val="clear" w:color="auto" w:fill="FFFFFF"/>
          <w:lang w:eastAsia="zh-CN"/>
        </w:rPr>
        <w:t>在用</w:t>
      </w:r>
      <w:r>
        <w:rPr>
          <w:rFonts w:hint="eastAsia" w:ascii="宋体" w:hAnsi="宋体" w:cs="宋体"/>
          <w:b/>
          <w:bCs/>
          <w:spacing w:val="-10"/>
          <w:sz w:val="21"/>
          <w:szCs w:val="21"/>
          <w:shd w:val="clear" w:color="auto" w:fill="FFFFFF"/>
        </w:rPr>
        <w:t>电梯</w:t>
      </w:r>
      <w:r>
        <w:rPr>
          <w:rFonts w:hint="eastAsia" w:ascii="宋体" w:hAnsi="宋体" w:cs="宋体"/>
          <w:b/>
          <w:bCs/>
          <w:spacing w:val="-10"/>
          <w:sz w:val="21"/>
          <w:szCs w:val="21"/>
          <w:shd w:val="clear" w:color="auto" w:fill="FFFFFF"/>
          <w:lang w:eastAsia="zh-CN"/>
        </w:rPr>
        <w:t>监督检验（改造或重大修理）</w:t>
      </w:r>
      <w:r>
        <w:rPr>
          <w:rFonts w:hint="eastAsia" w:ascii="宋体" w:hAnsi="宋体" w:cs="宋体"/>
          <w:b/>
          <w:bCs/>
          <w:spacing w:val="-10"/>
          <w:sz w:val="21"/>
          <w:szCs w:val="21"/>
          <w:shd w:val="clear" w:color="auto" w:fill="FFFFFF"/>
        </w:rPr>
        <w:t>竣工</w:t>
      </w:r>
      <w:r>
        <w:rPr>
          <w:rFonts w:hint="eastAsia" w:ascii="宋体" w:hAnsi="宋体" w:cs="宋体"/>
          <w:b/>
          <w:bCs/>
          <w:spacing w:val="-10"/>
          <w:sz w:val="21"/>
          <w:szCs w:val="21"/>
          <w:shd w:val="clear" w:color="auto" w:fill="FFFFFF"/>
          <w:lang w:eastAsia="zh-CN"/>
        </w:rPr>
        <w:t>验收</w:t>
      </w:r>
      <w:r>
        <w:rPr>
          <w:rFonts w:hint="eastAsia" w:ascii="宋体" w:hAnsi="宋体" w:cs="宋体"/>
          <w:b/>
          <w:bCs/>
          <w:spacing w:val="-10"/>
          <w:sz w:val="21"/>
          <w:szCs w:val="21"/>
          <w:shd w:val="clear" w:color="auto" w:fill="FFFFFF"/>
        </w:rPr>
        <w:t>申报单</w:t>
      </w:r>
    </w:p>
    <w:p>
      <w:pPr>
        <w:tabs>
          <w:tab w:val="left" w:pos="1813"/>
          <w:tab w:val="center" w:pos="4819"/>
        </w:tabs>
        <w:snapToGrid w:val="0"/>
        <w:ind w:firstLine="7168" w:firstLineChars="3400"/>
        <w:jc w:val="left"/>
        <w:rPr>
          <w:rFonts w:hint="eastAsia" w:ascii="宋体" w:hAnsi="宋体" w:cs="宋体"/>
          <w:b/>
          <w:bCs/>
          <w:sz w:val="21"/>
          <w:szCs w:val="21"/>
          <w:shd w:val="clear" w:color="auto" w:fill="FFFFFF"/>
        </w:rPr>
      </w:pPr>
    </w:p>
    <w:p>
      <w:pPr>
        <w:tabs>
          <w:tab w:val="left" w:pos="1813"/>
          <w:tab w:val="center" w:pos="4819"/>
        </w:tabs>
        <w:snapToGrid w:val="0"/>
        <w:ind w:firstLine="7168" w:firstLineChars="3400"/>
        <w:jc w:val="left"/>
        <w:rPr>
          <w:rFonts w:ascii="宋体" w:hAnsi="宋体" w:cs="宋体"/>
          <w:b/>
          <w:bCs/>
          <w:sz w:val="21"/>
          <w:szCs w:val="21"/>
          <w:shd w:val="clear" w:color="auto" w:fill="FFFFFF"/>
        </w:rPr>
      </w:pPr>
      <w:r>
        <w:rPr>
          <w:rFonts w:hint="eastAsia" w:ascii="宋体" w:hAnsi="宋体" w:cs="宋体"/>
          <w:b/>
          <w:bCs/>
          <w:sz w:val="21"/>
          <w:szCs w:val="21"/>
          <w:shd w:val="clear" w:color="auto" w:fill="FFFFFF"/>
        </w:rPr>
        <w:t>受理编号：</w:t>
      </w:r>
    </w:p>
    <w:tbl>
      <w:tblPr>
        <w:tblStyle w:val="4"/>
        <w:tblW w:w="9980" w:type="dxa"/>
        <w:jc w:val="center"/>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Layout w:type="fixed"/>
        <w:tblCellMar>
          <w:top w:w="0" w:type="dxa"/>
          <w:left w:w="0" w:type="dxa"/>
          <w:bottom w:w="0" w:type="dxa"/>
          <w:right w:w="0" w:type="dxa"/>
        </w:tblCellMar>
      </w:tblPr>
      <w:tblGrid>
        <w:gridCol w:w="298"/>
        <w:gridCol w:w="669"/>
        <w:gridCol w:w="690"/>
        <w:gridCol w:w="21"/>
        <w:gridCol w:w="3213"/>
        <w:gridCol w:w="297"/>
        <w:gridCol w:w="744"/>
        <w:gridCol w:w="1113"/>
        <w:gridCol w:w="440"/>
        <w:gridCol w:w="511"/>
        <w:gridCol w:w="831"/>
        <w:gridCol w:w="1153"/>
      </w:tblGrid>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trHeight w:val="467" w:hRule="atLeast"/>
          <w:jc w:val="center"/>
        </w:trPr>
        <w:tc>
          <w:tcPr>
            <w:tcW w:w="1657" w:type="dxa"/>
            <w:gridSpan w:val="3"/>
            <w:tcBorders>
              <w:top w:val="single" w:color="auto" w:sz="4" w:space="0"/>
              <w:left w:val="single" w:color="auto" w:sz="2" w:space="0"/>
              <w:bottom w:val="single" w:color="auto" w:sz="4" w:space="0"/>
              <w:right w:val="single" w:color="auto" w:sz="2" w:space="0"/>
            </w:tcBorders>
            <w:vAlign w:val="center"/>
          </w:tcPr>
          <w:p>
            <w:pPr>
              <w:jc w:val="center"/>
              <w:rPr>
                <w:rFonts w:ascii="宋体" w:hAnsi="宋体" w:cs="宋体"/>
                <w:b/>
                <w:bCs/>
                <w:sz w:val="18"/>
                <w:szCs w:val="18"/>
              </w:rPr>
            </w:pPr>
            <w:r>
              <w:rPr>
                <w:rFonts w:hint="eastAsia" w:ascii="宋体" w:hAnsi="宋体" w:cs="宋体"/>
                <w:b/>
                <w:bCs/>
                <w:sz w:val="18"/>
                <w:szCs w:val="18"/>
              </w:rPr>
              <w:t>使用单位</w:t>
            </w:r>
          </w:p>
        </w:tc>
        <w:tc>
          <w:tcPr>
            <w:tcW w:w="8323" w:type="dxa"/>
            <w:gridSpan w:val="9"/>
            <w:tcBorders>
              <w:top w:val="single" w:color="auto" w:sz="2" w:space="0"/>
              <w:left w:val="single" w:color="auto" w:sz="2" w:space="0"/>
              <w:bottom w:val="single" w:color="auto" w:sz="2" w:space="0"/>
              <w:right w:val="single" w:color="auto" w:sz="2" w:space="0"/>
            </w:tcBorders>
            <w:vAlign w:val="center"/>
          </w:tcPr>
          <w:p>
            <w:pP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trHeight w:val="416" w:hRule="atLeast"/>
          <w:jc w:val="center"/>
        </w:trPr>
        <w:tc>
          <w:tcPr>
            <w:tcW w:w="1657" w:type="dxa"/>
            <w:gridSpan w:val="3"/>
            <w:tcBorders>
              <w:top w:val="single" w:color="auto" w:sz="2" w:space="0"/>
              <w:left w:val="single" w:color="auto" w:sz="2" w:space="0"/>
              <w:bottom w:val="single" w:color="auto" w:sz="2" w:space="0"/>
              <w:right w:val="single" w:color="auto" w:sz="2" w:space="0"/>
            </w:tcBorders>
            <w:vAlign w:val="center"/>
          </w:tcPr>
          <w:p>
            <w:pPr>
              <w:ind w:right="-108"/>
              <w:jc w:val="center"/>
              <w:rPr>
                <w:rFonts w:ascii="宋体" w:hAnsi="宋体" w:cs="宋体"/>
                <w:b/>
                <w:bCs/>
                <w:sz w:val="18"/>
                <w:szCs w:val="18"/>
              </w:rPr>
            </w:pPr>
            <w:r>
              <w:rPr>
                <w:rFonts w:hint="eastAsia" w:ascii="宋体" w:hAnsi="宋体" w:cs="宋体"/>
                <w:b/>
                <w:bCs/>
                <w:sz w:val="18"/>
                <w:szCs w:val="18"/>
              </w:rPr>
              <w:t>施工单位</w:t>
            </w:r>
          </w:p>
        </w:tc>
        <w:tc>
          <w:tcPr>
            <w:tcW w:w="8323" w:type="dxa"/>
            <w:gridSpan w:val="9"/>
            <w:tcBorders>
              <w:top w:val="single" w:color="auto" w:sz="2" w:space="0"/>
              <w:left w:val="single" w:color="auto" w:sz="2" w:space="0"/>
              <w:bottom w:val="single" w:color="auto" w:sz="6" w:space="0"/>
              <w:right w:val="single" w:color="auto" w:sz="2" w:space="0"/>
            </w:tcBorders>
            <w:vAlign w:val="center"/>
          </w:tcPr>
          <w:p>
            <w:pP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trHeight w:val="391" w:hRule="atLeast"/>
          <w:jc w:val="center"/>
        </w:trPr>
        <w:tc>
          <w:tcPr>
            <w:tcW w:w="1657" w:type="dxa"/>
            <w:gridSpan w:val="3"/>
            <w:tcBorders>
              <w:top w:val="single" w:color="auto" w:sz="2" w:space="0"/>
              <w:left w:val="single" w:color="auto" w:sz="2" w:space="0"/>
              <w:bottom w:val="single" w:color="auto" w:sz="2" w:space="0"/>
              <w:right w:val="single" w:color="auto" w:sz="2" w:space="0"/>
            </w:tcBorders>
            <w:vAlign w:val="center"/>
          </w:tcPr>
          <w:p>
            <w:pPr>
              <w:ind w:right="-108"/>
              <w:jc w:val="center"/>
              <w:rPr>
                <w:rFonts w:ascii="宋体" w:hAnsi="宋体" w:cs="宋体"/>
                <w:b/>
                <w:bCs/>
                <w:sz w:val="18"/>
                <w:szCs w:val="18"/>
              </w:rPr>
            </w:pPr>
            <w:r>
              <w:rPr>
                <w:rFonts w:hint="eastAsia" w:ascii="宋体" w:hAnsi="宋体" w:cs="宋体"/>
                <w:b/>
                <w:bCs/>
                <w:sz w:val="18"/>
                <w:szCs w:val="18"/>
              </w:rPr>
              <w:t>施工地点</w:t>
            </w:r>
          </w:p>
        </w:tc>
        <w:tc>
          <w:tcPr>
            <w:tcW w:w="8323" w:type="dxa"/>
            <w:gridSpan w:val="9"/>
            <w:tcBorders>
              <w:top w:val="single" w:color="auto" w:sz="2" w:space="0"/>
              <w:left w:val="single" w:color="auto" w:sz="2" w:space="0"/>
              <w:bottom w:val="single" w:color="auto" w:sz="6" w:space="0"/>
              <w:right w:val="single" w:color="auto" w:sz="2" w:space="0"/>
            </w:tcBorders>
            <w:vAlign w:val="center"/>
          </w:tcPr>
          <w:p>
            <w:pPr>
              <w:rPr>
                <w:rFonts w:ascii="宋体" w:hAnsi="宋体" w:cs="宋体"/>
                <w:b/>
                <w:bCs/>
                <w:sz w:val="18"/>
                <w:szCs w:val="18"/>
              </w:rPr>
            </w:pPr>
            <w:bookmarkStart w:id="0" w:name="_GoBack"/>
            <w:bookmarkEnd w:id="0"/>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trHeight w:val="461" w:hRule="atLeast"/>
          <w:jc w:val="center"/>
        </w:trPr>
        <w:tc>
          <w:tcPr>
            <w:tcW w:w="1657" w:type="dxa"/>
            <w:gridSpan w:val="3"/>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b/>
                <w:bCs/>
                <w:sz w:val="18"/>
                <w:szCs w:val="18"/>
              </w:rPr>
            </w:pPr>
            <w:r>
              <w:rPr>
                <w:rFonts w:hint="eastAsia" w:ascii="宋体" w:hAnsi="宋体" w:cs="宋体"/>
                <w:b/>
                <w:bCs/>
                <w:sz w:val="18"/>
                <w:szCs w:val="18"/>
              </w:rPr>
              <w:t>施工类别</w:t>
            </w:r>
          </w:p>
        </w:tc>
        <w:tc>
          <w:tcPr>
            <w:tcW w:w="4275" w:type="dxa"/>
            <w:gridSpan w:val="4"/>
            <w:tcBorders>
              <w:top w:val="single" w:color="auto" w:sz="2" w:space="0"/>
              <w:left w:val="single" w:color="auto" w:sz="2" w:space="0"/>
              <w:bottom w:val="single" w:color="auto" w:sz="6" w:space="0"/>
              <w:right w:val="single" w:color="auto" w:sz="4" w:space="0"/>
            </w:tcBorders>
            <w:vAlign w:val="center"/>
          </w:tcPr>
          <w:p>
            <w:pPr>
              <w:rPr>
                <w:rFonts w:ascii="宋体" w:hAnsi="宋体" w:cs="宋体"/>
                <w:b/>
                <w:bCs/>
                <w:sz w:val="18"/>
                <w:szCs w:val="18"/>
              </w:rPr>
            </w:pPr>
            <w:r>
              <w:rPr>
                <w:rFonts w:hint="eastAsia" w:hAnsi="宋体" w:cs="宋体"/>
                <w:b/>
                <w:bCs/>
                <w:sz w:val="18"/>
                <w:szCs w:val="18"/>
              </w:rPr>
              <w:t xml:space="preserve"> </w:t>
            </w:r>
            <w:r>
              <w:rPr>
                <w:rFonts w:ascii="宋体" w:hAnsi="Webdings" w:cs="Webdings"/>
                <w:b/>
                <w:bCs/>
                <w:sz w:val="18"/>
                <w:szCs w:val="18"/>
              </w:rPr>
              <w:sym w:font="Webdings" w:char="0063"/>
            </w:r>
            <w:r>
              <w:rPr>
                <w:rFonts w:hint="eastAsia" w:hAnsi="宋体" w:cs="宋体"/>
                <w:b/>
                <w:bCs/>
                <w:sz w:val="18"/>
                <w:szCs w:val="18"/>
              </w:rPr>
              <w:t xml:space="preserve">改造    </w:t>
            </w:r>
            <w:r>
              <w:rPr>
                <w:rFonts w:ascii="宋体" w:hAnsi="Webdings" w:cs="Webdings"/>
                <w:b/>
                <w:bCs/>
                <w:sz w:val="18"/>
                <w:szCs w:val="18"/>
              </w:rPr>
              <w:sym w:font="Webdings" w:char="0063"/>
            </w:r>
            <w:r>
              <w:rPr>
                <w:rFonts w:hint="eastAsia" w:hAnsi="宋体" w:cs="宋体"/>
                <w:b/>
                <w:bCs/>
                <w:sz w:val="18"/>
                <w:szCs w:val="18"/>
              </w:rPr>
              <w:t>重大修理</w:t>
            </w:r>
          </w:p>
        </w:tc>
        <w:tc>
          <w:tcPr>
            <w:tcW w:w="1553" w:type="dxa"/>
            <w:gridSpan w:val="2"/>
            <w:tcBorders>
              <w:top w:val="single" w:color="auto" w:sz="2" w:space="0"/>
              <w:left w:val="single" w:color="auto" w:sz="4" w:space="0"/>
              <w:bottom w:val="single" w:color="auto" w:sz="6" w:space="0"/>
              <w:right w:val="single" w:color="auto" w:sz="2" w:space="0"/>
            </w:tcBorders>
            <w:vAlign w:val="center"/>
          </w:tcPr>
          <w:p>
            <w:pPr>
              <w:ind w:firstLine="271" w:firstLineChars="150"/>
              <w:rPr>
                <w:rFonts w:ascii="宋体" w:hAnsi="宋体" w:cs="宋体"/>
                <w:b/>
                <w:bCs/>
                <w:sz w:val="18"/>
                <w:szCs w:val="18"/>
              </w:rPr>
            </w:pPr>
            <w:r>
              <w:rPr>
                <w:rFonts w:hint="eastAsia" w:ascii="宋体" w:hAnsi="宋体" w:cs="宋体"/>
                <w:b/>
                <w:bCs/>
                <w:sz w:val="18"/>
                <w:szCs w:val="18"/>
              </w:rPr>
              <w:t>电梯数量</w:t>
            </w:r>
          </w:p>
        </w:tc>
        <w:tc>
          <w:tcPr>
            <w:tcW w:w="2495" w:type="dxa"/>
            <w:gridSpan w:val="3"/>
            <w:tcBorders>
              <w:top w:val="single" w:color="auto" w:sz="2" w:space="0"/>
              <w:left w:val="single" w:color="auto" w:sz="4" w:space="0"/>
              <w:bottom w:val="single" w:color="auto" w:sz="6" w:space="0"/>
              <w:right w:val="single" w:color="auto" w:sz="2" w:space="0"/>
            </w:tcBorders>
            <w:vAlign w:val="center"/>
          </w:tcPr>
          <w:p>
            <w:pPr>
              <w:jc w:val="right"/>
              <w:rPr>
                <w:rFonts w:ascii="宋体" w:hAnsi="宋体" w:cs="宋体"/>
                <w:b/>
                <w:bCs/>
                <w:sz w:val="18"/>
                <w:szCs w:val="18"/>
              </w:rPr>
            </w:pPr>
            <w:r>
              <w:rPr>
                <w:rFonts w:hint="eastAsia" w:ascii="宋体" w:hAnsi="宋体" w:cs="宋体"/>
                <w:b/>
                <w:bCs/>
                <w:sz w:val="18"/>
                <w:szCs w:val="18"/>
              </w:rPr>
              <w:t>台</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trHeight w:val="667" w:hRule="atLeast"/>
          <w:jc w:val="center"/>
        </w:trPr>
        <w:tc>
          <w:tcPr>
            <w:tcW w:w="1657" w:type="dxa"/>
            <w:gridSpan w:val="3"/>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b/>
                <w:bCs/>
                <w:sz w:val="18"/>
                <w:szCs w:val="18"/>
              </w:rPr>
            </w:pPr>
            <w:r>
              <w:rPr>
                <w:rFonts w:hint="eastAsia" w:ascii="宋体" w:hAnsi="宋体" w:cs="宋体"/>
                <w:b/>
                <w:bCs/>
                <w:sz w:val="18"/>
                <w:szCs w:val="18"/>
              </w:rPr>
              <w:t>电梯类别</w:t>
            </w:r>
          </w:p>
        </w:tc>
        <w:tc>
          <w:tcPr>
            <w:tcW w:w="8323" w:type="dxa"/>
            <w:gridSpan w:val="9"/>
            <w:tcBorders>
              <w:top w:val="single" w:color="auto" w:sz="2" w:space="0"/>
              <w:left w:val="single" w:color="auto" w:sz="2" w:space="0"/>
              <w:bottom w:val="single" w:color="auto" w:sz="6" w:space="0"/>
              <w:right w:val="single" w:color="auto" w:sz="2" w:space="0"/>
            </w:tcBorders>
            <w:vAlign w:val="center"/>
          </w:tcPr>
          <w:p>
            <w:pPr>
              <w:rPr>
                <w:rFonts w:ascii="宋体" w:hAnsi="宋体" w:cs="宋体"/>
                <w:b/>
                <w:bCs/>
                <w:sz w:val="18"/>
                <w:szCs w:val="18"/>
              </w:rPr>
            </w:pPr>
            <w:r>
              <w:rPr>
                <w:rFonts w:ascii="宋体" w:hAnsi="Webdings" w:cs="Webdings"/>
                <w:b/>
                <w:bCs/>
                <w:sz w:val="18"/>
                <w:szCs w:val="18"/>
              </w:rPr>
              <w:sym w:font="Webdings" w:char="0063"/>
            </w:r>
            <w:r>
              <w:rPr>
                <w:rFonts w:hint="eastAsia" w:ascii="宋体" w:hAnsi="宋体" w:cs="宋体"/>
                <w:b/>
                <w:bCs/>
                <w:sz w:val="18"/>
                <w:szCs w:val="18"/>
              </w:rPr>
              <w:t xml:space="preserve">曳引驱动电梯 </w:t>
            </w:r>
            <w:r>
              <w:rPr>
                <w:rFonts w:ascii="宋体" w:hAnsi="宋体" w:cs="宋体"/>
                <w:b/>
                <w:bCs/>
                <w:sz w:val="18"/>
                <w:szCs w:val="18"/>
              </w:rPr>
              <w:t xml:space="preserve"> </w:t>
            </w:r>
            <w:r>
              <w:rPr>
                <w:rFonts w:hint="eastAsia" w:ascii="宋体" w:hAnsi="宋体" w:cs="宋体"/>
                <w:b/>
                <w:bCs/>
                <w:sz w:val="18"/>
                <w:szCs w:val="18"/>
              </w:rPr>
              <w:t xml:space="preserve"> </w:t>
            </w:r>
            <w:r>
              <w:rPr>
                <w:rFonts w:ascii="宋体" w:hAnsi="Webdings" w:cs="Webdings"/>
                <w:b/>
                <w:bCs/>
                <w:sz w:val="18"/>
                <w:szCs w:val="18"/>
              </w:rPr>
              <w:sym w:font="Webdings" w:char="0063"/>
            </w:r>
            <w:r>
              <w:rPr>
                <w:rFonts w:hint="eastAsia" w:ascii="宋体" w:hAnsi="宋体" w:cs="宋体"/>
                <w:b/>
                <w:bCs/>
                <w:sz w:val="18"/>
                <w:szCs w:val="18"/>
              </w:rPr>
              <w:t>曳引与强制驱动电梯（斜行电梯）</w:t>
            </w:r>
            <w:r>
              <w:rPr>
                <w:rFonts w:ascii="宋体" w:hAnsi="Webdings" w:cs="Webdings"/>
                <w:b/>
                <w:bCs/>
                <w:sz w:val="18"/>
                <w:szCs w:val="18"/>
              </w:rPr>
              <w:sym w:font="Webdings" w:char="0063"/>
            </w:r>
            <w:r>
              <w:rPr>
                <w:rFonts w:hint="eastAsia" w:ascii="宋体" w:hAnsi="宋体" w:cs="宋体"/>
                <w:b/>
                <w:bCs/>
                <w:sz w:val="18"/>
                <w:szCs w:val="18"/>
              </w:rPr>
              <w:t xml:space="preserve">液压驱动电梯  </w:t>
            </w:r>
          </w:p>
          <w:p>
            <w:pPr>
              <w:rPr>
                <w:rFonts w:ascii="宋体" w:hAnsi="宋体" w:cs="宋体"/>
                <w:b/>
                <w:bCs/>
                <w:sz w:val="18"/>
                <w:szCs w:val="18"/>
              </w:rPr>
            </w:pPr>
            <w:r>
              <w:rPr>
                <w:rFonts w:ascii="宋体" w:hAnsi="Webdings" w:cs="Webdings"/>
                <w:b/>
                <w:bCs/>
                <w:sz w:val="18"/>
                <w:szCs w:val="18"/>
              </w:rPr>
              <w:sym w:font="Webdings" w:char="0063"/>
            </w:r>
            <w:r>
              <w:rPr>
                <w:rFonts w:hint="eastAsia" w:ascii="宋体" w:hAnsi="宋体" w:cs="宋体"/>
                <w:b/>
                <w:bCs/>
                <w:sz w:val="18"/>
                <w:szCs w:val="18"/>
              </w:rPr>
              <w:t xml:space="preserve">自动扶梯与自动人行道 </w:t>
            </w:r>
            <w:r>
              <w:rPr>
                <w:rFonts w:ascii="宋体" w:hAnsi="Webdings" w:cs="Webdings"/>
                <w:b/>
                <w:bCs/>
                <w:sz w:val="18"/>
                <w:szCs w:val="18"/>
              </w:rPr>
              <w:sym w:font="Webdings" w:char="0063"/>
            </w:r>
            <w:r>
              <w:rPr>
                <w:rFonts w:hint="eastAsia" w:ascii="宋体" w:hAnsi="Webdings" w:cs="Webdings"/>
                <w:b/>
                <w:bCs/>
                <w:sz w:val="18"/>
                <w:szCs w:val="18"/>
              </w:rPr>
              <w:t>其它类型电梯（</w:t>
            </w:r>
            <w:r>
              <w:rPr>
                <w:rFonts w:ascii="宋体" w:hAnsi="Webdings" w:cs="Webdings"/>
                <w:b/>
                <w:bCs/>
                <w:sz w:val="18"/>
                <w:szCs w:val="18"/>
              </w:rPr>
              <w:sym w:font="Webdings" w:char="0063"/>
            </w:r>
            <w:r>
              <w:rPr>
                <w:rFonts w:hint="eastAsia" w:ascii="宋体" w:hAnsi="宋体" w:cs="宋体"/>
                <w:b/>
                <w:bCs/>
                <w:sz w:val="18"/>
                <w:szCs w:val="18"/>
              </w:rPr>
              <w:t xml:space="preserve">杂物电梯  </w:t>
            </w:r>
            <w:r>
              <w:rPr>
                <w:rFonts w:ascii="宋体" w:hAnsi="Webdings" w:cs="Webdings"/>
                <w:b/>
                <w:bCs/>
                <w:sz w:val="18"/>
                <w:szCs w:val="18"/>
              </w:rPr>
              <w:sym w:font="Webdings" w:char="0063"/>
            </w:r>
            <w:r>
              <w:rPr>
                <w:rFonts w:hint="eastAsia" w:ascii="宋体" w:hAnsi="宋体" w:cs="宋体"/>
                <w:b/>
                <w:bCs/>
                <w:sz w:val="18"/>
                <w:szCs w:val="18"/>
              </w:rPr>
              <w:t xml:space="preserve">防爆电梯 </w:t>
            </w:r>
            <w:r>
              <w:rPr>
                <w:rFonts w:ascii="宋体" w:hAnsi="Webdings" w:cs="Webdings"/>
                <w:b/>
                <w:bCs/>
                <w:sz w:val="18"/>
                <w:szCs w:val="18"/>
              </w:rPr>
              <w:sym w:font="Webdings" w:char="0063"/>
            </w:r>
            <w:r>
              <w:rPr>
                <w:rFonts w:hint="eastAsia" w:ascii="宋体" w:hAnsi="宋体" w:cs="宋体"/>
                <w:b/>
                <w:bCs/>
                <w:sz w:val="18"/>
                <w:szCs w:val="18"/>
              </w:rPr>
              <w:t>消防员电梯 ）</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trHeight w:val="331" w:hRule="atLeast"/>
          <w:jc w:val="center"/>
        </w:trPr>
        <w:tc>
          <w:tcPr>
            <w:tcW w:w="1657" w:type="dxa"/>
            <w:gridSpan w:val="3"/>
            <w:tcBorders>
              <w:top w:val="single" w:color="auto" w:sz="2" w:space="0"/>
              <w:left w:val="single" w:color="auto" w:sz="2" w:space="0"/>
              <w:bottom w:val="single" w:color="auto" w:sz="2" w:space="0"/>
              <w:right w:val="single" w:color="auto" w:sz="2" w:space="0"/>
            </w:tcBorders>
            <w:vAlign w:val="center"/>
          </w:tcPr>
          <w:p>
            <w:pPr>
              <w:ind w:right="-108"/>
              <w:jc w:val="center"/>
              <w:rPr>
                <w:rFonts w:ascii="宋体" w:hAnsi="宋体" w:cs="宋体"/>
                <w:b/>
                <w:bCs/>
                <w:sz w:val="18"/>
                <w:szCs w:val="18"/>
              </w:rPr>
            </w:pPr>
            <w:r>
              <w:rPr>
                <w:rFonts w:hint="eastAsia" w:ascii="宋体" w:hAnsi="宋体" w:cs="宋体"/>
                <w:b/>
                <w:bCs/>
                <w:sz w:val="18"/>
                <w:szCs w:val="18"/>
              </w:rPr>
              <w:t>产品编号</w:t>
            </w:r>
          </w:p>
        </w:tc>
        <w:tc>
          <w:tcPr>
            <w:tcW w:w="8323" w:type="dxa"/>
            <w:gridSpan w:val="9"/>
            <w:tcBorders>
              <w:top w:val="single" w:color="auto" w:sz="2" w:space="0"/>
              <w:left w:val="single" w:color="auto" w:sz="2" w:space="0"/>
              <w:bottom w:val="single" w:color="auto" w:sz="6" w:space="0"/>
              <w:right w:val="single" w:color="auto" w:sz="2" w:space="0"/>
            </w:tcBorders>
            <w:vAlign w:val="center"/>
          </w:tcPr>
          <w:p>
            <w:pP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trHeight w:val="376" w:hRule="atLeast"/>
          <w:jc w:val="center"/>
        </w:trPr>
        <w:tc>
          <w:tcPr>
            <w:tcW w:w="1657" w:type="dxa"/>
            <w:gridSpan w:val="3"/>
            <w:tcBorders>
              <w:top w:val="single" w:color="auto" w:sz="2" w:space="0"/>
              <w:left w:val="single" w:color="auto" w:sz="2" w:space="0"/>
              <w:bottom w:val="single" w:color="auto" w:sz="2" w:space="0"/>
              <w:right w:val="single" w:color="auto" w:sz="2" w:space="0"/>
            </w:tcBorders>
            <w:vAlign w:val="center"/>
          </w:tcPr>
          <w:p>
            <w:pPr>
              <w:ind w:right="-108"/>
              <w:jc w:val="center"/>
              <w:rPr>
                <w:rFonts w:ascii="宋体" w:hAnsi="宋体" w:cs="宋体"/>
                <w:b/>
                <w:bCs/>
                <w:sz w:val="18"/>
                <w:szCs w:val="18"/>
              </w:rPr>
            </w:pPr>
            <w:r>
              <w:rPr>
                <w:rFonts w:hint="eastAsia" w:ascii="宋体" w:hAnsi="宋体" w:cs="宋体"/>
                <w:b/>
                <w:bCs/>
                <w:sz w:val="18"/>
                <w:szCs w:val="18"/>
              </w:rPr>
              <w:t>本次检验联系人</w:t>
            </w:r>
          </w:p>
        </w:tc>
        <w:tc>
          <w:tcPr>
            <w:tcW w:w="4275" w:type="dxa"/>
            <w:gridSpan w:val="4"/>
            <w:tcBorders>
              <w:top w:val="single" w:color="auto" w:sz="2" w:space="0"/>
              <w:left w:val="single" w:color="auto" w:sz="2" w:space="0"/>
              <w:bottom w:val="single" w:color="auto" w:sz="6" w:space="0"/>
              <w:right w:val="single" w:color="auto" w:sz="4" w:space="0"/>
            </w:tcBorders>
            <w:vAlign w:val="center"/>
          </w:tcPr>
          <w:p>
            <w:pPr>
              <w:ind w:firstLine="90" w:firstLineChars="50"/>
              <w:jc w:val="left"/>
              <w:rPr>
                <w:rFonts w:ascii="宋体" w:hAnsi="宋体" w:cs="宋体"/>
                <w:b/>
                <w:bCs/>
                <w:sz w:val="18"/>
                <w:szCs w:val="18"/>
              </w:rPr>
            </w:pPr>
          </w:p>
        </w:tc>
        <w:tc>
          <w:tcPr>
            <w:tcW w:w="1553" w:type="dxa"/>
            <w:gridSpan w:val="2"/>
            <w:tcBorders>
              <w:top w:val="single" w:color="auto" w:sz="2" w:space="0"/>
              <w:left w:val="single" w:color="auto" w:sz="4" w:space="0"/>
              <w:bottom w:val="single" w:color="auto" w:sz="6" w:space="0"/>
              <w:right w:val="single" w:color="auto" w:sz="4" w:space="0"/>
            </w:tcBorders>
            <w:vAlign w:val="center"/>
          </w:tcPr>
          <w:p>
            <w:pPr>
              <w:ind w:right="210"/>
              <w:jc w:val="center"/>
              <w:rPr>
                <w:rFonts w:ascii="宋体" w:hAnsi="宋体" w:cs="宋体"/>
                <w:b/>
                <w:bCs/>
                <w:sz w:val="18"/>
                <w:szCs w:val="18"/>
              </w:rPr>
            </w:pPr>
            <w:r>
              <w:rPr>
                <w:rFonts w:hint="eastAsia" w:ascii="宋体" w:hAnsi="宋体" w:cs="宋体"/>
                <w:b/>
                <w:bCs/>
                <w:sz w:val="18"/>
                <w:szCs w:val="18"/>
              </w:rPr>
              <w:t>联系手机</w:t>
            </w:r>
          </w:p>
        </w:tc>
        <w:tc>
          <w:tcPr>
            <w:tcW w:w="2495" w:type="dxa"/>
            <w:gridSpan w:val="3"/>
            <w:tcBorders>
              <w:top w:val="single" w:color="auto" w:sz="2" w:space="0"/>
              <w:left w:val="single" w:color="auto" w:sz="4" w:space="0"/>
              <w:bottom w:val="single" w:color="auto" w:sz="6" w:space="0"/>
              <w:right w:val="single" w:color="auto" w:sz="2" w:space="0"/>
            </w:tcBorders>
            <w:vAlign w:val="center"/>
          </w:tcPr>
          <w:p>
            <w:pP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trHeight w:val="455" w:hRule="atLeast"/>
          <w:jc w:val="center"/>
        </w:trPr>
        <w:tc>
          <w:tcPr>
            <w:tcW w:w="1657" w:type="dxa"/>
            <w:gridSpan w:val="3"/>
            <w:tcBorders>
              <w:top w:val="single" w:color="auto" w:sz="6" w:space="0"/>
              <w:left w:val="single" w:color="auto" w:sz="2" w:space="0"/>
              <w:bottom w:val="single" w:color="auto" w:sz="4" w:space="0"/>
              <w:right w:val="single" w:color="auto" w:sz="4" w:space="0"/>
            </w:tcBorders>
            <w:vAlign w:val="center"/>
          </w:tcPr>
          <w:p>
            <w:pPr>
              <w:jc w:val="center"/>
              <w:rPr>
                <w:rFonts w:ascii="宋体" w:hAnsi="宋体" w:cs="宋体"/>
                <w:b/>
                <w:bCs/>
                <w:sz w:val="18"/>
                <w:szCs w:val="18"/>
              </w:rPr>
            </w:pPr>
            <w:r>
              <w:rPr>
                <w:rFonts w:hint="eastAsia" w:ascii="宋体" w:hAnsi="宋体" w:cs="宋体"/>
                <w:b/>
                <w:bCs/>
                <w:sz w:val="18"/>
                <w:szCs w:val="18"/>
              </w:rPr>
              <w:t>报告领取方式</w:t>
            </w:r>
          </w:p>
        </w:tc>
        <w:tc>
          <w:tcPr>
            <w:tcW w:w="8323" w:type="dxa"/>
            <w:gridSpan w:val="9"/>
            <w:tcBorders>
              <w:top w:val="single" w:color="auto" w:sz="6" w:space="0"/>
              <w:left w:val="single" w:color="auto" w:sz="4" w:space="0"/>
              <w:bottom w:val="single" w:color="auto" w:sz="4" w:space="0"/>
              <w:right w:val="single" w:color="auto" w:sz="2" w:space="0"/>
            </w:tcBorders>
            <w:vAlign w:val="center"/>
          </w:tcPr>
          <w:p>
            <w:pPr>
              <w:ind w:firstLine="90" w:firstLineChars="50"/>
              <w:rPr>
                <w:rFonts w:ascii="宋体" w:hAnsi="宋体" w:cs="宋体"/>
                <w:b/>
                <w:bCs/>
                <w:sz w:val="18"/>
                <w:szCs w:val="18"/>
              </w:rPr>
            </w:pPr>
            <w:r>
              <w:rPr>
                <w:rFonts w:hint="eastAsia" w:ascii="宋体" w:hAnsi="宋体" w:cs="宋体"/>
                <w:b/>
                <w:bCs/>
                <w:sz w:val="18"/>
                <w:szCs w:val="18"/>
              </w:rPr>
              <w:t>□电子邮箱  □窗口领取  □快递邮寄（到付）</w:t>
            </w:r>
            <w:r>
              <w:rPr>
                <w:rFonts w:ascii="宋体" w:hAnsi="宋体" w:cs="宋体"/>
                <w:b/>
                <w:bCs/>
                <w:sz w:val="18"/>
                <w:szCs w:val="18"/>
              </w:rPr>
              <w:t xml:space="preserve"> </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trHeight w:val="409" w:hRule="atLeast"/>
          <w:jc w:val="center"/>
        </w:trPr>
        <w:tc>
          <w:tcPr>
            <w:tcW w:w="1657" w:type="dxa"/>
            <w:gridSpan w:val="3"/>
            <w:tcBorders>
              <w:top w:val="single" w:color="auto" w:sz="6" w:space="0"/>
              <w:left w:val="single" w:color="auto" w:sz="2" w:space="0"/>
              <w:bottom w:val="single" w:color="auto" w:sz="4" w:space="0"/>
              <w:right w:val="single" w:color="auto" w:sz="4" w:space="0"/>
            </w:tcBorders>
            <w:vAlign w:val="center"/>
          </w:tcPr>
          <w:p>
            <w:pPr>
              <w:jc w:val="center"/>
              <w:rPr>
                <w:rFonts w:ascii="宋体" w:hAnsi="宋体" w:cs="宋体"/>
                <w:b/>
                <w:bCs/>
                <w:sz w:val="18"/>
                <w:szCs w:val="18"/>
              </w:rPr>
            </w:pPr>
            <w:r>
              <w:rPr>
                <w:rFonts w:hint="eastAsia" w:ascii="宋体" w:hAnsi="宋体" w:cs="宋体"/>
                <w:b/>
                <w:bCs/>
                <w:sz w:val="18"/>
                <w:szCs w:val="18"/>
              </w:rPr>
              <w:t>申报单位</w:t>
            </w:r>
          </w:p>
        </w:tc>
        <w:tc>
          <w:tcPr>
            <w:tcW w:w="4275" w:type="dxa"/>
            <w:gridSpan w:val="4"/>
            <w:tcBorders>
              <w:top w:val="single" w:color="auto" w:sz="6" w:space="0"/>
              <w:left w:val="single" w:color="auto" w:sz="4" w:space="0"/>
              <w:bottom w:val="single" w:color="auto" w:sz="4" w:space="0"/>
              <w:right w:val="single" w:color="auto" w:sz="2" w:space="0"/>
            </w:tcBorders>
            <w:vAlign w:val="center"/>
          </w:tcPr>
          <w:p>
            <w:pPr>
              <w:ind w:firstLine="90" w:firstLineChars="50"/>
              <w:rPr>
                <w:rFonts w:ascii="宋体" w:hAnsi="宋体" w:cs="宋体"/>
                <w:b/>
                <w:bCs/>
                <w:sz w:val="18"/>
                <w:szCs w:val="18"/>
              </w:rPr>
            </w:pPr>
            <w:r>
              <w:rPr>
                <w:rFonts w:hint="eastAsia" w:ascii="宋体" w:hAnsi="宋体" w:cs="宋体"/>
                <w:b/>
                <w:bCs/>
                <w:sz w:val="18"/>
                <w:szCs w:val="18"/>
              </w:rPr>
              <w:t>□施工单位  □使用单位 □其它：</w:t>
            </w:r>
          </w:p>
        </w:tc>
        <w:tc>
          <w:tcPr>
            <w:tcW w:w="1553" w:type="dxa"/>
            <w:gridSpan w:val="2"/>
            <w:tcBorders>
              <w:top w:val="single" w:color="auto" w:sz="6" w:space="0"/>
              <w:left w:val="single" w:color="auto" w:sz="4" w:space="0"/>
              <w:bottom w:val="single" w:color="auto" w:sz="4" w:space="0"/>
              <w:right w:val="single" w:color="auto" w:sz="2" w:space="0"/>
            </w:tcBorders>
            <w:vAlign w:val="center"/>
          </w:tcPr>
          <w:p>
            <w:pPr>
              <w:jc w:val="center"/>
              <w:rPr>
                <w:rFonts w:hint="eastAsia" w:ascii="宋体" w:hAnsi="宋体" w:eastAsia="宋体" w:cs="宋体"/>
                <w:b/>
                <w:bCs/>
                <w:sz w:val="18"/>
                <w:szCs w:val="18"/>
                <w:lang w:eastAsia="zh-CN"/>
              </w:rPr>
            </w:pPr>
            <w:r>
              <w:rPr>
                <w:rFonts w:hint="eastAsia" w:ascii="宋体" w:hAnsi="宋体" w:cs="宋体"/>
                <w:b/>
                <w:bCs/>
                <w:sz w:val="18"/>
                <w:szCs w:val="18"/>
              </w:rPr>
              <w:t>申报人</w:t>
            </w:r>
            <w:r>
              <w:rPr>
                <w:rFonts w:hint="eastAsia" w:ascii="宋体" w:hAnsi="宋体" w:cs="宋体"/>
                <w:b/>
                <w:bCs/>
                <w:sz w:val="18"/>
                <w:szCs w:val="18"/>
                <w:lang w:eastAsia="zh-CN"/>
              </w:rPr>
              <w:t>（签名）</w:t>
            </w:r>
          </w:p>
        </w:tc>
        <w:tc>
          <w:tcPr>
            <w:tcW w:w="2495" w:type="dxa"/>
            <w:gridSpan w:val="3"/>
            <w:tcBorders>
              <w:top w:val="single" w:color="auto" w:sz="6" w:space="0"/>
              <w:left w:val="single" w:color="auto" w:sz="4" w:space="0"/>
              <w:bottom w:val="single" w:color="auto" w:sz="4" w:space="0"/>
              <w:right w:val="single" w:color="auto" w:sz="2" w:space="0"/>
            </w:tcBorders>
            <w:vAlign w:val="center"/>
          </w:tcPr>
          <w:p>
            <w:pPr>
              <w:rPr>
                <w:rFonts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trHeight w:val="414" w:hRule="atLeast"/>
          <w:jc w:val="center"/>
        </w:trPr>
        <w:tc>
          <w:tcPr>
            <w:tcW w:w="1657" w:type="dxa"/>
            <w:gridSpan w:val="3"/>
            <w:tcBorders>
              <w:top w:val="single" w:color="auto" w:sz="6" w:space="0"/>
              <w:left w:val="single" w:color="auto" w:sz="2" w:space="0"/>
              <w:bottom w:val="single" w:color="auto" w:sz="4" w:space="0"/>
              <w:right w:val="single" w:color="auto" w:sz="4" w:space="0"/>
            </w:tcBorders>
            <w:vAlign w:val="center"/>
          </w:tcPr>
          <w:p>
            <w:pPr>
              <w:jc w:val="center"/>
              <w:rPr>
                <w:rFonts w:ascii="宋体" w:hAnsi="宋体" w:cs="宋体"/>
                <w:b/>
                <w:bCs/>
                <w:sz w:val="18"/>
                <w:szCs w:val="18"/>
              </w:rPr>
            </w:pPr>
            <w:r>
              <w:rPr>
                <w:rFonts w:hint="eastAsia" w:ascii="宋体" w:hAnsi="宋体" w:cs="宋体"/>
                <w:b/>
                <w:bCs/>
                <w:sz w:val="18"/>
                <w:szCs w:val="18"/>
              </w:rPr>
              <w:t>申报说明</w:t>
            </w:r>
          </w:p>
        </w:tc>
        <w:tc>
          <w:tcPr>
            <w:tcW w:w="4275" w:type="dxa"/>
            <w:gridSpan w:val="4"/>
            <w:tcBorders>
              <w:top w:val="single" w:color="auto" w:sz="6" w:space="0"/>
              <w:left w:val="single" w:color="auto" w:sz="4" w:space="0"/>
              <w:bottom w:val="single" w:color="auto" w:sz="4" w:space="0"/>
              <w:right w:val="single" w:color="auto" w:sz="2" w:space="0"/>
            </w:tcBorders>
            <w:vAlign w:val="center"/>
          </w:tcPr>
          <w:p>
            <w:pPr>
              <w:jc w:val="center"/>
              <w:rPr>
                <w:rFonts w:ascii="宋体" w:hAnsi="宋体" w:cs="宋体"/>
                <w:b/>
                <w:bCs/>
                <w:sz w:val="18"/>
                <w:szCs w:val="18"/>
              </w:rPr>
            </w:pPr>
          </w:p>
        </w:tc>
        <w:tc>
          <w:tcPr>
            <w:tcW w:w="1553" w:type="dxa"/>
            <w:gridSpan w:val="2"/>
            <w:tcBorders>
              <w:top w:val="single" w:color="auto" w:sz="6" w:space="0"/>
              <w:left w:val="single" w:color="auto" w:sz="4" w:space="0"/>
              <w:bottom w:val="single" w:color="auto" w:sz="4" w:space="0"/>
              <w:right w:val="single" w:color="auto" w:sz="2" w:space="0"/>
            </w:tcBorders>
            <w:vAlign w:val="center"/>
          </w:tcPr>
          <w:p>
            <w:pPr>
              <w:jc w:val="center"/>
              <w:rPr>
                <w:rFonts w:ascii="宋体" w:hAnsi="宋体" w:cs="宋体"/>
                <w:b/>
                <w:bCs/>
                <w:sz w:val="18"/>
                <w:szCs w:val="18"/>
              </w:rPr>
            </w:pPr>
            <w:r>
              <w:rPr>
                <w:rFonts w:hint="eastAsia" w:ascii="宋体" w:hAnsi="宋体" w:cs="宋体"/>
                <w:b/>
                <w:bCs/>
                <w:sz w:val="18"/>
                <w:szCs w:val="18"/>
              </w:rPr>
              <w:t>申报时间</w:t>
            </w:r>
          </w:p>
        </w:tc>
        <w:tc>
          <w:tcPr>
            <w:tcW w:w="2495" w:type="dxa"/>
            <w:gridSpan w:val="3"/>
            <w:tcBorders>
              <w:top w:val="single" w:color="auto" w:sz="6" w:space="0"/>
              <w:left w:val="single" w:color="auto" w:sz="4" w:space="0"/>
              <w:bottom w:val="single" w:color="auto" w:sz="4" w:space="0"/>
              <w:right w:val="single" w:color="auto" w:sz="2" w:space="0"/>
            </w:tcBorders>
            <w:vAlign w:val="center"/>
          </w:tcPr>
          <w:p>
            <w:pPr>
              <w:jc w:val="right"/>
              <w:rPr>
                <w:rFonts w:ascii="宋体" w:hAnsi="宋体" w:cs="宋体"/>
                <w:b/>
                <w:bCs/>
                <w:sz w:val="18"/>
                <w:szCs w:val="18"/>
              </w:rPr>
            </w:pPr>
            <w:r>
              <w:rPr>
                <w:rFonts w:hint="eastAsia" w:ascii="宋体" w:hAnsi="宋体" w:cs="宋体"/>
                <w:b/>
                <w:bCs/>
                <w:sz w:val="18"/>
                <w:szCs w:val="18"/>
              </w:rPr>
              <w:t xml:space="preserve">       年    月 </w:t>
            </w:r>
            <w:r>
              <w:rPr>
                <w:rFonts w:hint="eastAsia" w:ascii="宋体" w:hAnsi="宋体" w:cs="宋体"/>
                <w:b/>
                <w:bCs/>
                <w:sz w:val="18"/>
                <w:szCs w:val="18"/>
                <w:lang w:val="en-US" w:eastAsia="zh-CN"/>
              </w:rPr>
              <w:t xml:space="preserve"> </w:t>
            </w:r>
            <w:r>
              <w:rPr>
                <w:rFonts w:hint="eastAsia" w:ascii="宋体" w:hAnsi="宋体" w:cs="宋体"/>
                <w:b/>
                <w:bCs/>
                <w:sz w:val="18"/>
                <w:szCs w:val="18"/>
              </w:rPr>
              <w:t xml:space="preserve">  日</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243" w:hRule="atLeast"/>
          <w:jc w:val="center"/>
        </w:trPr>
        <w:tc>
          <w:tcPr>
            <w:tcW w:w="298"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cs="宋体"/>
                <w:b w:val="0"/>
                <w:bCs w:val="0"/>
                <w:sz w:val="18"/>
                <w:szCs w:val="18"/>
              </w:rPr>
            </w:pPr>
          </w:p>
        </w:tc>
        <w:tc>
          <w:tcPr>
            <w:tcW w:w="669"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cs="宋体"/>
                <w:b/>
                <w:bCs/>
                <w:sz w:val="18"/>
                <w:szCs w:val="18"/>
              </w:rPr>
            </w:pPr>
            <w:r>
              <w:rPr>
                <w:rFonts w:hint="eastAsia" w:ascii="宋体" w:hAnsi="宋体" w:cs="宋体"/>
                <w:b/>
                <w:bCs/>
                <w:sz w:val="18"/>
                <w:szCs w:val="18"/>
              </w:rPr>
              <w:t>序号</w:t>
            </w:r>
          </w:p>
        </w:tc>
        <w:tc>
          <w:tcPr>
            <w:tcW w:w="6078" w:type="dxa"/>
            <w:gridSpan w:val="6"/>
            <w:tcBorders>
              <w:top w:val="single" w:color="auto" w:sz="12" w:space="0"/>
              <w:left w:val="single" w:color="auto" w:sz="4" w:space="0"/>
              <w:bottom w:val="single" w:color="auto" w:sz="4" w:space="0"/>
              <w:right w:val="single" w:color="auto" w:sz="4" w:space="0"/>
            </w:tcBorders>
            <w:vAlign w:val="center"/>
          </w:tcPr>
          <w:p>
            <w:pPr>
              <w:jc w:val="center"/>
              <w:rPr>
                <w:rFonts w:ascii="宋体" w:hAnsi="宋体" w:cs="宋体"/>
                <w:b/>
                <w:bCs/>
                <w:sz w:val="18"/>
                <w:szCs w:val="18"/>
              </w:rPr>
            </w:pPr>
            <w:r>
              <w:rPr>
                <w:rFonts w:hint="eastAsia" w:ascii="宋体" w:cs="宋体"/>
                <w:b/>
                <w:bCs/>
                <w:sz w:val="18"/>
                <w:szCs w:val="18"/>
              </w:rPr>
              <w:t>资料清单</w:t>
            </w:r>
          </w:p>
        </w:tc>
        <w:tc>
          <w:tcPr>
            <w:tcW w:w="951" w:type="dxa"/>
            <w:gridSpan w:val="2"/>
            <w:tcBorders>
              <w:top w:val="single" w:color="auto" w:sz="12" w:space="0"/>
              <w:left w:val="single" w:color="auto" w:sz="4" w:space="0"/>
              <w:bottom w:val="single" w:color="auto" w:sz="4" w:space="0"/>
              <w:right w:val="single" w:color="auto" w:sz="4" w:space="0"/>
            </w:tcBorders>
            <w:vAlign w:val="center"/>
          </w:tcPr>
          <w:p>
            <w:pPr>
              <w:jc w:val="center"/>
              <w:rPr>
                <w:rFonts w:ascii="宋体" w:hAnsi="宋体" w:cs="宋体"/>
                <w:b/>
                <w:bCs/>
                <w:sz w:val="18"/>
                <w:szCs w:val="18"/>
              </w:rPr>
            </w:pPr>
            <w:r>
              <w:rPr>
                <w:rFonts w:hint="eastAsia" w:ascii="宋体" w:cs="宋体"/>
                <w:b/>
                <w:bCs/>
                <w:sz w:val="18"/>
                <w:szCs w:val="18"/>
                <w:lang w:eastAsia="zh-CN"/>
              </w:rPr>
              <w:t>施工单位自查（数量）</w:t>
            </w:r>
          </w:p>
        </w:tc>
        <w:tc>
          <w:tcPr>
            <w:tcW w:w="831"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cs="宋体"/>
                <w:b/>
                <w:bCs/>
                <w:sz w:val="18"/>
                <w:szCs w:val="18"/>
              </w:rPr>
            </w:pPr>
            <w:r>
              <w:rPr>
                <w:rFonts w:hint="eastAsia" w:ascii="宋体" w:cs="宋体"/>
                <w:b/>
                <w:bCs/>
                <w:sz w:val="18"/>
                <w:szCs w:val="18"/>
                <w:lang w:eastAsia="zh-CN"/>
              </w:rPr>
              <w:t>检验机构核对接收</w:t>
            </w:r>
          </w:p>
        </w:tc>
        <w:tc>
          <w:tcPr>
            <w:tcW w:w="1153"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cs="宋体"/>
                <w:b/>
                <w:bCs/>
                <w:sz w:val="18"/>
                <w:szCs w:val="18"/>
              </w:rPr>
            </w:pPr>
            <w:r>
              <w:rPr>
                <w:rFonts w:hint="eastAsia" w:ascii="宋体" w:cs="宋体"/>
                <w:b/>
                <w:bCs/>
                <w:sz w:val="18"/>
                <w:szCs w:val="18"/>
                <w:lang w:eastAsia="zh-CN"/>
              </w:rPr>
              <w:t>备注</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41" w:hRule="atLeast"/>
          <w:jc w:val="center"/>
        </w:trPr>
        <w:tc>
          <w:tcPr>
            <w:tcW w:w="298" w:type="dxa"/>
            <w:vMerge w:val="restart"/>
            <w:tcBorders>
              <w:left w:val="single" w:color="auto" w:sz="4" w:space="0"/>
              <w:right w:val="single" w:color="auto" w:sz="4" w:space="0"/>
            </w:tcBorders>
            <w:vAlign w:val="center"/>
          </w:tcPr>
          <w:p>
            <w:pPr>
              <w:rPr>
                <w:rFonts w:hint="eastAsia" w:ascii="宋体" w:hAnsi="宋体" w:eastAsia="宋体"/>
                <w:bCs/>
                <w:color w:val="000000" w:themeColor="text1"/>
                <w:sz w:val="18"/>
                <w:szCs w:val="18"/>
                <w:lang w:eastAsia="zh-CN"/>
                <w14:textFill>
                  <w14:solidFill>
                    <w14:schemeClr w14:val="tx1"/>
                  </w14:solidFill>
                </w14:textFill>
              </w:rPr>
            </w:pPr>
            <w:r>
              <w:rPr>
                <w:rFonts w:hint="eastAsia" w:ascii="宋体" w:hAnsi="宋体"/>
                <w:b/>
                <w:bCs w:val="0"/>
                <w:color w:val="000000" w:themeColor="text1"/>
                <w:sz w:val="18"/>
                <w:szCs w:val="18"/>
                <w:lang w:eastAsia="zh-CN"/>
                <w14:textFill>
                  <w14:solidFill>
                    <w14:schemeClr w14:val="tx1"/>
                  </w14:solidFill>
                </w14:textFill>
              </w:rPr>
              <w:t>改造、重大修理资料</w:t>
            </w:r>
          </w:p>
        </w:tc>
        <w:tc>
          <w:tcPr>
            <w:tcW w:w="669" w:type="dxa"/>
            <w:vMerge w:val="restart"/>
            <w:tcBorders>
              <w:top w:val="single" w:color="auto" w:sz="4" w:space="0"/>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default"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t>1</w:t>
            </w:r>
          </w:p>
        </w:tc>
        <w:tc>
          <w:tcPr>
            <w:tcW w:w="690" w:type="dxa"/>
            <w:vMerge w:val="restart"/>
            <w:tcBorders>
              <w:left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lang w:eastAsia="zh-CN"/>
              </w:rPr>
            </w:pPr>
            <w:r>
              <w:rPr>
                <w:rFonts w:hint="eastAsia" w:ascii="宋体" w:hAnsi="宋体" w:cs="宋体"/>
                <w:b w:val="0"/>
                <w:bCs w:val="0"/>
                <w:sz w:val="18"/>
                <w:szCs w:val="18"/>
                <w:lang w:val="en-US" w:eastAsia="zh-CN"/>
              </w:rPr>
              <w:t>1.1</w:t>
            </w:r>
            <w:r>
              <w:rPr>
                <w:rFonts w:hint="eastAsia" w:ascii="宋体" w:hAnsi="宋体" w:cs="宋体"/>
                <w:b w:val="0"/>
                <w:bCs w:val="0"/>
                <w:sz w:val="18"/>
                <w:szCs w:val="18"/>
                <w:lang w:eastAsia="zh-CN"/>
              </w:rPr>
              <w:t>加装或更换的主要部件型式试验证书</w:t>
            </w:r>
          </w:p>
        </w:tc>
        <w:tc>
          <w:tcPr>
            <w:tcW w:w="5388" w:type="dxa"/>
            <w:gridSpan w:val="5"/>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1.1.1</w:t>
            </w:r>
            <w:r>
              <w:rPr>
                <w:rFonts w:hint="eastAsia" w:ascii="宋体" w:hAnsi="宋体" w:cs="宋体"/>
                <w:b w:val="0"/>
                <w:bCs w:val="0"/>
                <w:sz w:val="18"/>
                <w:szCs w:val="18"/>
                <w:lang w:eastAsia="zh-CN"/>
              </w:rPr>
              <w:t>绳头组合（适用于曳引驱动电梯、杂物电梯）</w:t>
            </w:r>
          </w:p>
        </w:tc>
        <w:tc>
          <w:tcPr>
            <w:tcW w:w="951" w:type="dxa"/>
            <w:gridSpan w:val="2"/>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11" w:hRule="atLeast"/>
          <w:jc w:val="center"/>
        </w:trPr>
        <w:tc>
          <w:tcPr>
            <w:tcW w:w="298" w:type="dxa"/>
            <w:vMerge w:val="continue"/>
            <w:tcBorders>
              <w:left w:val="single" w:color="auto" w:sz="4" w:space="0"/>
              <w:right w:val="single" w:color="auto" w:sz="4" w:space="0"/>
            </w:tcBorders>
            <w:vAlign w:val="center"/>
          </w:tcPr>
          <w:p>
            <w:pPr>
              <w:rPr>
                <w:rFonts w:hint="eastAsia" w:ascii="宋体" w:hAnsi="宋体"/>
                <w:bCs/>
                <w:color w:val="000000" w:themeColor="text1"/>
                <w:sz w:val="18"/>
                <w:szCs w:val="18"/>
                <w14:textFill>
                  <w14:solidFill>
                    <w14:schemeClr w14:val="tx1"/>
                  </w14:solidFill>
                </w14:textFill>
              </w:rPr>
            </w:pPr>
          </w:p>
        </w:tc>
        <w:tc>
          <w:tcPr>
            <w:tcW w:w="669"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690" w:type="dxa"/>
            <w:vMerge w:val="continue"/>
            <w:tcBorders>
              <w:left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p>
        </w:tc>
        <w:tc>
          <w:tcPr>
            <w:tcW w:w="5388" w:type="dxa"/>
            <w:gridSpan w:val="5"/>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1.1.2</w:t>
            </w:r>
            <w:r>
              <w:rPr>
                <w:rFonts w:hint="eastAsia" w:ascii="宋体" w:hAnsi="宋体" w:cs="宋体"/>
                <w:b w:val="0"/>
                <w:bCs w:val="0"/>
                <w:sz w:val="18"/>
                <w:szCs w:val="18"/>
                <w:lang w:eastAsia="zh-CN"/>
              </w:rPr>
              <w:t>控制柜（适用于曳引驱动电梯、杂物电梯、自动扶梯与自动人行道）</w:t>
            </w:r>
          </w:p>
        </w:tc>
        <w:tc>
          <w:tcPr>
            <w:tcW w:w="951" w:type="dxa"/>
            <w:gridSpan w:val="2"/>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11" w:hRule="atLeast"/>
          <w:jc w:val="center"/>
        </w:trPr>
        <w:tc>
          <w:tcPr>
            <w:tcW w:w="298" w:type="dxa"/>
            <w:vMerge w:val="continue"/>
            <w:tcBorders>
              <w:left w:val="single" w:color="auto" w:sz="4" w:space="0"/>
              <w:right w:val="single" w:color="auto" w:sz="4" w:space="0"/>
            </w:tcBorders>
            <w:vAlign w:val="center"/>
          </w:tcPr>
          <w:p>
            <w:pPr>
              <w:rPr>
                <w:rFonts w:hint="eastAsia" w:ascii="宋体" w:hAnsi="宋体"/>
                <w:bCs/>
                <w:color w:val="000000" w:themeColor="text1"/>
                <w:sz w:val="18"/>
                <w:szCs w:val="18"/>
                <w14:textFill>
                  <w14:solidFill>
                    <w14:schemeClr w14:val="tx1"/>
                  </w14:solidFill>
                </w14:textFill>
              </w:rPr>
            </w:pPr>
          </w:p>
        </w:tc>
        <w:tc>
          <w:tcPr>
            <w:tcW w:w="669"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690" w:type="dxa"/>
            <w:vMerge w:val="continue"/>
            <w:tcBorders>
              <w:left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p>
        </w:tc>
        <w:tc>
          <w:tcPr>
            <w:tcW w:w="5388" w:type="dxa"/>
            <w:gridSpan w:val="5"/>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1.1.3</w:t>
            </w:r>
            <w:r>
              <w:rPr>
                <w:rFonts w:hint="eastAsia" w:ascii="宋体" w:hAnsi="宋体" w:cs="宋体"/>
                <w:b w:val="0"/>
                <w:bCs w:val="0"/>
                <w:sz w:val="18"/>
                <w:szCs w:val="18"/>
                <w:lang w:eastAsia="zh-CN"/>
              </w:rPr>
              <w:t>层门（适用于曳引驱动电梯）</w:t>
            </w:r>
          </w:p>
        </w:tc>
        <w:tc>
          <w:tcPr>
            <w:tcW w:w="951" w:type="dxa"/>
            <w:gridSpan w:val="2"/>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281" w:hRule="atLeast"/>
          <w:jc w:val="center"/>
        </w:trPr>
        <w:tc>
          <w:tcPr>
            <w:tcW w:w="298" w:type="dxa"/>
            <w:vMerge w:val="continue"/>
            <w:tcBorders>
              <w:left w:val="single" w:color="auto" w:sz="4" w:space="0"/>
              <w:right w:val="single" w:color="auto" w:sz="4" w:space="0"/>
            </w:tcBorders>
            <w:vAlign w:val="center"/>
          </w:tcPr>
          <w:p>
            <w:pPr>
              <w:rPr>
                <w:rFonts w:hint="eastAsia" w:ascii="宋体" w:hAnsi="宋体"/>
                <w:bCs/>
                <w:color w:val="000000" w:themeColor="text1"/>
                <w:sz w:val="18"/>
                <w:szCs w:val="18"/>
                <w14:textFill>
                  <w14:solidFill>
                    <w14:schemeClr w14:val="tx1"/>
                  </w14:solidFill>
                </w14:textFill>
              </w:rPr>
            </w:pPr>
          </w:p>
        </w:tc>
        <w:tc>
          <w:tcPr>
            <w:tcW w:w="669"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690" w:type="dxa"/>
            <w:vMerge w:val="continue"/>
            <w:tcBorders>
              <w:left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p>
        </w:tc>
        <w:tc>
          <w:tcPr>
            <w:tcW w:w="5388" w:type="dxa"/>
            <w:gridSpan w:val="5"/>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1.1.4</w:t>
            </w:r>
            <w:r>
              <w:rPr>
                <w:rFonts w:hint="eastAsia" w:ascii="宋体" w:hAnsi="宋体" w:cs="宋体"/>
                <w:b w:val="0"/>
                <w:bCs w:val="0"/>
                <w:sz w:val="18"/>
                <w:szCs w:val="18"/>
                <w:lang w:eastAsia="zh-CN"/>
              </w:rPr>
              <w:t>玻璃轿门（如有）（适用于曳引驱动电梯）</w:t>
            </w:r>
          </w:p>
        </w:tc>
        <w:tc>
          <w:tcPr>
            <w:tcW w:w="951" w:type="dxa"/>
            <w:gridSpan w:val="2"/>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281" w:hRule="atLeast"/>
          <w:jc w:val="center"/>
        </w:trPr>
        <w:tc>
          <w:tcPr>
            <w:tcW w:w="298" w:type="dxa"/>
            <w:vMerge w:val="continue"/>
            <w:tcBorders>
              <w:left w:val="single" w:color="auto" w:sz="4" w:space="0"/>
              <w:right w:val="single" w:color="auto" w:sz="4" w:space="0"/>
            </w:tcBorders>
            <w:vAlign w:val="center"/>
          </w:tcPr>
          <w:p>
            <w:pPr>
              <w:rPr>
                <w:rFonts w:hint="eastAsia" w:ascii="宋体" w:hAnsi="宋体"/>
                <w:bCs/>
                <w:color w:val="000000" w:themeColor="text1"/>
                <w:sz w:val="18"/>
                <w:szCs w:val="18"/>
                <w14:textFill>
                  <w14:solidFill>
                    <w14:schemeClr w14:val="tx1"/>
                  </w14:solidFill>
                </w14:textFill>
              </w:rPr>
            </w:pPr>
          </w:p>
        </w:tc>
        <w:tc>
          <w:tcPr>
            <w:tcW w:w="669"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690" w:type="dxa"/>
            <w:vMerge w:val="continue"/>
            <w:tcBorders>
              <w:left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p>
        </w:tc>
        <w:tc>
          <w:tcPr>
            <w:tcW w:w="5388" w:type="dxa"/>
            <w:gridSpan w:val="5"/>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1.1.5</w:t>
            </w:r>
            <w:r>
              <w:rPr>
                <w:rFonts w:hint="eastAsia" w:ascii="宋体" w:hAnsi="宋体" w:cs="宋体"/>
                <w:b w:val="0"/>
                <w:bCs w:val="0"/>
                <w:sz w:val="18"/>
                <w:szCs w:val="18"/>
                <w:lang w:eastAsia="zh-CN"/>
              </w:rPr>
              <w:t>前置轿门（适用于斜行电梯）</w:t>
            </w:r>
          </w:p>
        </w:tc>
        <w:tc>
          <w:tcPr>
            <w:tcW w:w="951" w:type="dxa"/>
            <w:gridSpan w:val="2"/>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296" w:hRule="atLeast"/>
          <w:jc w:val="center"/>
        </w:trPr>
        <w:tc>
          <w:tcPr>
            <w:tcW w:w="298" w:type="dxa"/>
            <w:vMerge w:val="continue"/>
            <w:tcBorders>
              <w:left w:val="single" w:color="auto" w:sz="4" w:space="0"/>
              <w:right w:val="single" w:color="auto" w:sz="4" w:space="0"/>
            </w:tcBorders>
            <w:vAlign w:val="center"/>
          </w:tcPr>
          <w:p>
            <w:pPr>
              <w:rPr>
                <w:rFonts w:hint="eastAsia" w:ascii="宋体" w:hAnsi="宋体"/>
                <w:bCs/>
                <w:color w:val="000000" w:themeColor="text1"/>
                <w:sz w:val="18"/>
                <w:szCs w:val="18"/>
                <w14:textFill>
                  <w14:solidFill>
                    <w14:schemeClr w14:val="tx1"/>
                  </w14:solidFill>
                </w14:textFill>
              </w:rPr>
            </w:pPr>
          </w:p>
        </w:tc>
        <w:tc>
          <w:tcPr>
            <w:tcW w:w="669"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690" w:type="dxa"/>
            <w:vMerge w:val="continue"/>
            <w:tcBorders>
              <w:left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p>
        </w:tc>
        <w:tc>
          <w:tcPr>
            <w:tcW w:w="5388" w:type="dxa"/>
            <w:gridSpan w:val="5"/>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1.1.6</w:t>
            </w:r>
            <w:r>
              <w:rPr>
                <w:rFonts w:hint="eastAsia" w:ascii="宋体" w:hAnsi="宋体" w:cs="宋体"/>
                <w:b w:val="0"/>
                <w:bCs w:val="0"/>
                <w:sz w:val="18"/>
                <w:szCs w:val="18"/>
                <w:lang w:eastAsia="zh-CN"/>
              </w:rPr>
              <w:t>玻璃轿壁（如有）（适用于曳引驱动电梯）</w:t>
            </w:r>
          </w:p>
        </w:tc>
        <w:tc>
          <w:tcPr>
            <w:tcW w:w="951" w:type="dxa"/>
            <w:gridSpan w:val="2"/>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56" w:hRule="atLeast"/>
          <w:jc w:val="center"/>
        </w:trPr>
        <w:tc>
          <w:tcPr>
            <w:tcW w:w="298" w:type="dxa"/>
            <w:vMerge w:val="continue"/>
            <w:tcBorders>
              <w:left w:val="single" w:color="auto" w:sz="4" w:space="0"/>
              <w:right w:val="single" w:color="auto" w:sz="4" w:space="0"/>
            </w:tcBorders>
            <w:vAlign w:val="center"/>
          </w:tcPr>
          <w:p>
            <w:pPr>
              <w:rPr>
                <w:rFonts w:hint="eastAsia" w:ascii="宋体" w:hAnsi="宋体"/>
                <w:bCs/>
                <w:color w:val="000000" w:themeColor="text1"/>
                <w:sz w:val="18"/>
                <w:szCs w:val="18"/>
                <w14:textFill>
                  <w14:solidFill>
                    <w14:schemeClr w14:val="tx1"/>
                  </w14:solidFill>
                </w14:textFill>
              </w:rPr>
            </w:pPr>
          </w:p>
        </w:tc>
        <w:tc>
          <w:tcPr>
            <w:tcW w:w="669"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690" w:type="dxa"/>
            <w:vMerge w:val="continue"/>
            <w:tcBorders>
              <w:left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p>
        </w:tc>
        <w:tc>
          <w:tcPr>
            <w:tcW w:w="5388" w:type="dxa"/>
            <w:gridSpan w:val="5"/>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1.1.7</w:t>
            </w:r>
            <w:r>
              <w:rPr>
                <w:rFonts w:hint="eastAsia" w:ascii="宋体" w:hAnsi="宋体" w:cs="宋体"/>
                <w:b w:val="0"/>
                <w:bCs w:val="0"/>
                <w:sz w:val="18"/>
                <w:szCs w:val="18"/>
                <w:lang w:eastAsia="zh-CN"/>
              </w:rPr>
              <w:t>驱动主机（适用于曳引驱动电梯、杂物电梯、自动扶梯与自动人行道）</w:t>
            </w:r>
          </w:p>
        </w:tc>
        <w:tc>
          <w:tcPr>
            <w:tcW w:w="951" w:type="dxa"/>
            <w:gridSpan w:val="2"/>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26" w:hRule="atLeast"/>
          <w:jc w:val="center"/>
        </w:trPr>
        <w:tc>
          <w:tcPr>
            <w:tcW w:w="298" w:type="dxa"/>
            <w:vMerge w:val="continue"/>
            <w:tcBorders>
              <w:left w:val="single" w:color="auto" w:sz="4" w:space="0"/>
              <w:right w:val="single" w:color="auto" w:sz="4" w:space="0"/>
            </w:tcBorders>
            <w:vAlign w:val="center"/>
          </w:tcPr>
          <w:p>
            <w:pPr>
              <w:rPr>
                <w:rFonts w:hint="eastAsia" w:ascii="宋体" w:hAnsi="宋体"/>
                <w:bCs/>
                <w:color w:val="000000" w:themeColor="text1"/>
                <w:sz w:val="18"/>
                <w:szCs w:val="18"/>
                <w14:textFill>
                  <w14:solidFill>
                    <w14:schemeClr w14:val="tx1"/>
                  </w14:solidFill>
                </w14:textFill>
              </w:rPr>
            </w:pPr>
          </w:p>
        </w:tc>
        <w:tc>
          <w:tcPr>
            <w:tcW w:w="669"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690" w:type="dxa"/>
            <w:vMerge w:val="continue"/>
            <w:tcBorders>
              <w:left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p>
        </w:tc>
        <w:tc>
          <w:tcPr>
            <w:tcW w:w="5388" w:type="dxa"/>
            <w:gridSpan w:val="5"/>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1.1.8</w:t>
            </w:r>
            <w:r>
              <w:rPr>
                <w:rFonts w:hint="eastAsia" w:ascii="宋体" w:hAnsi="宋体" w:cs="宋体"/>
                <w:b w:val="0"/>
                <w:bCs w:val="0"/>
                <w:sz w:val="18"/>
                <w:szCs w:val="18"/>
                <w:lang w:eastAsia="zh-CN"/>
              </w:rPr>
              <w:t>梯级（适用于自动扶梯与自动人行道）</w:t>
            </w:r>
          </w:p>
        </w:tc>
        <w:tc>
          <w:tcPr>
            <w:tcW w:w="951" w:type="dxa"/>
            <w:gridSpan w:val="2"/>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06" w:hRule="atLeast"/>
          <w:jc w:val="center"/>
        </w:trPr>
        <w:tc>
          <w:tcPr>
            <w:tcW w:w="298" w:type="dxa"/>
            <w:vMerge w:val="continue"/>
            <w:tcBorders>
              <w:left w:val="single" w:color="auto" w:sz="4" w:space="0"/>
              <w:right w:val="single" w:color="auto" w:sz="4" w:space="0"/>
            </w:tcBorders>
            <w:vAlign w:val="center"/>
          </w:tcPr>
          <w:p>
            <w:pPr>
              <w:rPr>
                <w:rFonts w:hint="eastAsia" w:ascii="宋体" w:hAnsi="宋体"/>
                <w:bCs/>
                <w:color w:val="000000" w:themeColor="text1"/>
                <w:sz w:val="18"/>
                <w:szCs w:val="18"/>
                <w14:textFill>
                  <w14:solidFill>
                    <w14:schemeClr w14:val="tx1"/>
                  </w14:solidFill>
                </w14:textFill>
              </w:rPr>
            </w:pPr>
          </w:p>
        </w:tc>
        <w:tc>
          <w:tcPr>
            <w:tcW w:w="669"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690" w:type="dxa"/>
            <w:vMerge w:val="continue"/>
            <w:tcBorders>
              <w:left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p>
        </w:tc>
        <w:tc>
          <w:tcPr>
            <w:tcW w:w="5388" w:type="dxa"/>
            <w:gridSpan w:val="5"/>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1.1.9</w:t>
            </w:r>
            <w:r>
              <w:rPr>
                <w:rFonts w:hint="eastAsia" w:ascii="宋体" w:hAnsi="宋体" w:cs="宋体"/>
                <w:b w:val="0"/>
                <w:bCs w:val="0"/>
                <w:sz w:val="18"/>
                <w:szCs w:val="18"/>
                <w:lang w:eastAsia="zh-CN"/>
              </w:rPr>
              <w:t>踏板（适用于自动扶梯与自动人行道）</w:t>
            </w:r>
          </w:p>
        </w:tc>
        <w:tc>
          <w:tcPr>
            <w:tcW w:w="951" w:type="dxa"/>
            <w:gridSpan w:val="2"/>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26" w:hRule="atLeast"/>
          <w:jc w:val="center"/>
        </w:trPr>
        <w:tc>
          <w:tcPr>
            <w:tcW w:w="298" w:type="dxa"/>
            <w:vMerge w:val="continue"/>
            <w:tcBorders>
              <w:left w:val="single" w:color="auto" w:sz="4" w:space="0"/>
              <w:right w:val="single" w:color="auto" w:sz="4" w:space="0"/>
            </w:tcBorders>
            <w:vAlign w:val="center"/>
          </w:tcPr>
          <w:p>
            <w:pPr>
              <w:rPr>
                <w:rFonts w:hint="eastAsia" w:ascii="宋体" w:hAnsi="宋体"/>
                <w:bCs/>
                <w:color w:val="000000" w:themeColor="text1"/>
                <w:sz w:val="18"/>
                <w:szCs w:val="18"/>
                <w14:textFill>
                  <w14:solidFill>
                    <w14:schemeClr w14:val="tx1"/>
                  </w14:solidFill>
                </w14:textFill>
              </w:rPr>
            </w:pPr>
          </w:p>
        </w:tc>
        <w:tc>
          <w:tcPr>
            <w:tcW w:w="669"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690" w:type="dxa"/>
            <w:vMerge w:val="continue"/>
            <w:tcBorders>
              <w:left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p>
        </w:tc>
        <w:tc>
          <w:tcPr>
            <w:tcW w:w="5388" w:type="dxa"/>
            <w:gridSpan w:val="5"/>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1.1.10</w:t>
            </w:r>
            <w:r>
              <w:rPr>
                <w:rFonts w:hint="eastAsia" w:ascii="宋体" w:hAnsi="宋体" w:cs="宋体"/>
                <w:b w:val="0"/>
                <w:bCs w:val="0"/>
                <w:sz w:val="18"/>
                <w:szCs w:val="18"/>
                <w:lang w:eastAsia="zh-CN"/>
              </w:rPr>
              <w:t>梳齿板支撑板（适用于自动扶梯与自动人行道）</w:t>
            </w:r>
          </w:p>
        </w:tc>
        <w:tc>
          <w:tcPr>
            <w:tcW w:w="951" w:type="dxa"/>
            <w:gridSpan w:val="2"/>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26" w:hRule="atLeast"/>
          <w:jc w:val="center"/>
        </w:trPr>
        <w:tc>
          <w:tcPr>
            <w:tcW w:w="298" w:type="dxa"/>
            <w:vMerge w:val="continue"/>
            <w:tcBorders>
              <w:left w:val="single" w:color="auto" w:sz="4" w:space="0"/>
              <w:right w:val="single" w:color="auto" w:sz="4" w:space="0"/>
            </w:tcBorders>
            <w:vAlign w:val="center"/>
          </w:tcPr>
          <w:p>
            <w:pPr>
              <w:rPr>
                <w:rFonts w:hint="eastAsia" w:ascii="宋体" w:hAnsi="宋体"/>
                <w:bCs/>
                <w:color w:val="000000" w:themeColor="text1"/>
                <w:sz w:val="18"/>
                <w:szCs w:val="18"/>
                <w14:textFill>
                  <w14:solidFill>
                    <w14:schemeClr w14:val="tx1"/>
                  </w14:solidFill>
                </w14:textFill>
              </w:rPr>
            </w:pPr>
          </w:p>
        </w:tc>
        <w:tc>
          <w:tcPr>
            <w:tcW w:w="669"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690" w:type="dxa"/>
            <w:vMerge w:val="continue"/>
            <w:tcBorders>
              <w:left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p>
        </w:tc>
        <w:tc>
          <w:tcPr>
            <w:tcW w:w="5388" w:type="dxa"/>
            <w:gridSpan w:val="5"/>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1.1.11</w:t>
            </w:r>
            <w:r>
              <w:rPr>
                <w:rFonts w:hint="eastAsia" w:ascii="宋体" w:hAnsi="宋体" w:cs="宋体"/>
                <w:b w:val="0"/>
                <w:bCs w:val="0"/>
                <w:sz w:val="18"/>
                <w:szCs w:val="18"/>
                <w:lang w:eastAsia="zh-CN"/>
              </w:rPr>
              <w:t>楼层板（适用于自动扶梯与自动人行道）</w:t>
            </w:r>
          </w:p>
        </w:tc>
        <w:tc>
          <w:tcPr>
            <w:tcW w:w="951" w:type="dxa"/>
            <w:gridSpan w:val="2"/>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296" w:hRule="atLeast"/>
          <w:jc w:val="center"/>
        </w:trPr>
        <w:tc>
          <w:tcPr>
            <w:tcW w:w="298" w:type="dxa"/>
            <w:vMerge w:val="continue"/>
            <w:tcBorders>
              <w:left w:val="single" w:color="auto" w:sz="4" w:space="0"/>
              <w:right w:val="single" w:color="auto" w:sz="4" w:space="0"/>
            </w:tcBorders>
            <w:vAlign w:val="center"/>
          </w:tcPr>
          <w:p>
            <w:pPr>
              <w:rPr>
                <w:rFonts w:hint="eastAsia" w:ascii="宋体" w:hAnsi="宋体"/>
                <w:bCs/>
                <w:color w:val="000000" w:themeColor="text1"/>
                <w:sz w:val="18"/>
                <w:szCs w:val="18"/>
                <w14:textFill>
                  <w14:solidFill>
                    <w14:schemeClr w14:val="tx1"/>
                  </w14:solidFill>
                </w14:textFill>
              </w:rPr>
            </w:pPr>
          </w:p>
        </w:tc>
        <w:tc>
          <w:tcPr>
            <w:tcW w:w="669"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690" w:type="dxa"/>
            <w:vMerge w:val="continue"/>
            <w:tcBorders>
              <w:left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p>
        </w:tc>
        <w:tc>
          <w:tcPr>
            <w:tcW w:w="5388" w:type="dxa"/>
            <w:gridSpan w:val="5"/>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1.1.12</w:t>
            </w:r>
            <w:r>
              <w:rPr>
                <w:rFonts w:hint="eastAsia" w:ascii="宋体" w:hAnsi="宋体" w:cs="宋体"/>
                <w:b w:val="0"/>
                <w:bCs w:val="0"/>
                <w:sz w:val="18"/>
                <w:szCs w:val="18"/>
                <w:lang w:eastAsia="zh-CN"/>
              </w:rPr>
              <w:t>梯级链（适用于自动扶梯与自动人行道）</w:t>
            </w:r>
          </w:p>
        </w:tc>
        <w:tc>
          <w:tcPr>
            <w:tcW w:w="951" w:type="dxa"/>
            <w:gridSpan w:val="2"/>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281" w:hRule="atLeast"/>
          <w:jc w:val="center"/>
        </w:trPr>
        <w:tc>
          <w:tcPr>
            <w:tcW w:w="298" w:type="dxa"/>
            <w:vMerge w:val="continue"/>
            <w:tcBorders>
              <w:left w:val="single" w:color="auto" w:sz="4" w:space="0"/>
              <w:right w:val="single" w:color="auto" w:sz="4" w:space="0"/>
            </w:tcBorders>
            <w:vAlign w:val="center"/>
          </w:tcPr>
          <w:p>
            <w:pPr>
              <w:rPr>
                <w:rFonts w:hint="eastAsia" w:ascii="宋体" w:hAnsi="宋体"/>
                <w:bCs/>
                <w:color w:val="000000" w:themeColor="text1"/>
                <w:sz w:val="18"/>
                <w:szCs w:val="18"/>
                <w14:textFill>
                  <w14:solidFill>
                    <w14:schemeClr w14:val="tx1"/>
                  </w14:solidFill>
                </w14:textFill>
              </w:rPr>
            </w:pPr>
          </w:p>
        </w:tc>
        <w:tc>
          <w:tcPr>
            <w:tcW w:w="669"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690" w:type="dxa"/>
            <w:vMerge w:val="continue"/>
            <w:tcBorders>
              <w:left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p>
        </w:tc>
        <w:tc>
          <w:tcPr>
            <w:tcW w:w="5388" w:type="dxa"/>
            <w:gridSpan w:val="5"/>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1.1.13</w:t>
            </w:r>
            <w:r>
              <w:rPr>
                <w:rFonts w:hint="eastAsia" w:ascii="宋体" w:hAnsi="宋体" w:cs="宋体"/>
                <w:b w:val="0"/>
                <w:bCs w:val="0"/>
                <w:sz w:val="18"/>
                <w:szCs w:val="18"/>
                <w:lang w:eastAsia="zh-CN"/>
              </w:rPr>
              <w:t>踏板链（适用于自动扶梯与自动人行道）</w:t>
            </w:r>
          </w:p>
        </w:tc>
        <w:tc>
          <w:tcPr>
            <w:tcW w:w="951" w:type="dxa"/>
            <w:gridSpan w:val="2"/>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41" w:hRule="atLeast"/>
          <w:jc w:val="center"/>
        </w:trPr>
        <w:tc>
          <w:tcPr>
            <w:tcW w:w="298" w:type="dxa"/>
            <w:vMerge w:val="continue"/>
            <w:tcBorders>
              <w:left w:val="single" w:color="auto" w:sz="4" w:space="0"/>
              <w:right w:val="single" w:color="auto" w:sz="4" w:space="0"/>
            </w:tcBorders>
            <w:vAlign w:val="center"/>
          </w:tcPr>
          <w:p>
            <w:pPr>
              <w:rPr>
                <w:rFonts w:hint="eastAsia" w:ascii="宋体" w:hAnsi="宋体"/>
                <w:bCs/>
                <w:color w:val="000000" w:themeColor="text1"/>
                <w:sz w:val="18"/>
                <w:szCs w:val="18"/>
                <w14:textFill>
                  <w14:solidFill>
                    <w14:schemeClr w14:val="tx1"/>
                  </w14:solidFill>
                </w14:textFill>
              </w:rPr>
            </w:pPr>
          </w:p>
        </w:tc>
        <w:tc>
          <w:tcPr>
            <w:tcW w:w="669"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690" w:type="dxa"/>
            <w:vMerge w:val="continue"/>
            <w:tcBorders>
              <w:left w:val="single" w:color="auto" w:sz="4" w:space="0"/>
              <w:bottom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p>
        </w:tc>
        <w:tc>
          <w:tcPr>
            <w:tcW w:w="5388" w:type="dxa"/>
            <w:gridSpan w:val="5"/>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1.1.14</w:t>
            </w:r>
            <w:r>
              <w:rPr>
                <w:rFonts w:hint="eastAsia" w:ascii="宋体" w:hAnsi="宋体" w:cs="宋体"/>
                <w:b w:val="0"/>
                <w:bCs w:val="0"/>
                <w:sz w:val="18"/>
                <w:szCs w:val="18"/>
                <w:lang w:eastAsia="zh-CN"/>
              </w:rPr>
              <w:t>滚轮（适用于自动扶梯与自动人行道）</w:t>
            </w:r>
          </w:p>
        </w:tc>
        <w:tc>
          <w:tcPr>
            <w:tcW w:w="951" w:type="dxa"/>
            <w:gridSpan w:val="2"/>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26" w:hRule="atLeast"/>
          <w:jc w:val="center"/>
        </w:trPr>
        <w:tc>
          <w:tcPr>
            <w:tcW w:w="298" w:type="dxa"/>
            <w:vMerge w:val="continue"/>
            <w:tcBorders>
              <w:left w:val="single" w:color="auto" w:sz="4" w:space="0"/>
              <w:right w:val="single" w:color="auto" w:sz="4" w:space="0"/>
            </w:tcBorders>
            <w:vAlign w:val="center"/>
          </w:tcPr>
          <w:p>
            <w:pPr>
              <w:rPr>
                <w:rFonts w:hint="eastAsia" w:ascii="宋体" w:hAnsi="宋体"/>
                <w:bCs/>
                <w:color w:val="000000" w:themeColor="text1"/>
                <w:sz w:val="18"/>
                <w:szCs w:val="18"/>
                <w14:textFill>
                  <w14:solidFill>
                    <w14:schemeClr w14:val="tx1"/>
                  </w14:solidFill>
                </w14:textFill>
              </w:rPr>
            </w:pPr>
          </w:p>
        </w:tc>
        <w:tc>
          <w:tcPr>
            <w:tcW w:w="669"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690" w:type="dxa"/>
            <w:vMerge w:val="restart"/>
            <w:tcBorders>
              <w:left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r>
              <w:rPr>
                <w:rFonts w:hint="eastAsia" w:ascii="宋体" w:hAnsi="宋体" w:cs="宋体"/>
                <w:b w:val="0"/>
                <w:bCs w:val="0"/>
                <w:sz w:val="18"/>
                <w:szCs w:val="18"/>
                <w:lang w:val="en-US" w:eastAsia="zh-CN"/>
              </w:rPr>
              <w:t>1.2加装或更换的</w:t>
            </w:r>
            <w:r>
              <w:rPr>
                <w:rFonts w:hint="eastAsia" w:ascii="宋体" w:hAnsi="宋体" w:cs="宋体"/>
                <w:b w:val="0"/>
                <w:bCs w:val="0"/>
                <w:sz w:val="18"/>
                <w:szCs w:val="18"/>
                <w:lang w:eastAsia="zh-CN"/>
              </w:rPr>
              <w:t>安全保护装置型式试验证书</w:t>
            </w:r>
          </w:p>
        </w:tc>
        <w:tc>
          <w:tcPr>
            <w:tcW w:w="5388" w:type="dxa"/>
            <w:gridSpan w:val="5"/>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1.2.1</w:t>
            </w:r>
            <w:r>
              <w:rPr>
                <w:rFonts w:hint="eastAsia" w:ascii="宋体" w:hAnsi="宋体" w:cs="宋体"/>
                <w:b w:val="0"/>
                <w:bCs w:val="0"/>
                <w:sz w:val="18"/>
                <w:szCs w:val="18"/>
                <w:lang w:eastAsia="zh-CN"/>
              </w:rPr>
              <w:t>限速器（适用于曳引驱动电梯、杂物电梯）</w:t>
            </w:r>
          </w:p>
        </w:tc>
        <w:tc>
          <w:tcPr>
            <w:tcW w:w="951" w:type="dxa"/>
            <w:gridSpan w:val="2"/>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11" w:hRule="atLeast"/>
          <w:jc w:val="center"/>
        </w:trPr>
        <w:tc>
          <w:tcPr>
            <w:tcW w:w="298" w:type="dxa"/>
            <w:vMerge w:val="continue"/>
            <w:tcBorders>
              <w:left w:val="single" w:color="auto" w:sz="4" w:space="0"/>
              <w:right w:val="single" w:color="auto" w:sz="4" w:space="0"/>
            </w:tcBorders>
            <w:vAlign w:val="center"/>
          </w:tcPr>
          <w:p>
            <w:pPr>
              <w:rPr>
                <w:rFonts w:hint="eastAsia" w:ascii="宋体" w:hAnsi="宋体"/>
                <w:bCs/>
                <w:color w:val="000000" w:themeColor="text1"/>
                <w:sz w:val="18"/>
                <w:szCs w:val="18"/>
                <w14:textFill>
                  <w14:solidFill>
                    <w14:schemeClr w14:val="tx1"/>
                  </w14:solidFill>
                </w14:textFill>
              </w:rPr>
            </w:pPr>
          </w:p>
        </w:tc>
        <w:tc>
          <w:tcPr>
            <w:tcW w:w="669"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690" w:type="dxa"/>
            <w:vMerge w:val="continue"/>
            <w:tcBorders>
              <w:left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p>
        </w:tc>
        <w:tc>
          <w:tcPr>
            <w:tcW w:w="5388" w:type="dxa"/>
            <w:gridSpan w:val="5"/>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1.2.2</w:t>
            </w:r>
            <w:r>
              <w:rPr>
                <w:rFonts w:hint="eastAsia" w:ascii="宋体" w:hAnsi="宋体" w:cs="宋体"/>
                <w:b w:val="0"/>
                <w:bCs w:val="0"/>
                <w:sz w:val="18"/>
                <w:szCs w:val="18"/>
                <w:lang w:eastAsia="zh-CN"/>
              </w:rPr>
              <w:t>安全钳（适用于曳引驱动电梯、杂物电梯）</w:t>
            </w:r>
          </w:p>
        </w:tc>
        <w:tc>
          <w:tcPr>
            <w:tcW w:w="951" w:type="dxa"/>
            <w:gridSpan w:val="2"/>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26" w:hRule="atLeast"/>
          <w:jc w:val="center"/>
        </w:trPr>
        <w:tc>
          <w:tcPr>
            <w:tcW w:w="298" w:type="dxa"/>
            <w:vMerge w:val="continue"/>
            <w:tcBorders>
              <w:left w:val="single" w:color="auto" w:sz="4" w:space="0"/>
              <w:right w:val="single" w:color="auto" w:sz="4" w:space="0"/>
            </w:tcBorders>
            <w:vAlign w:val="center"/>
          </w:tcPr>
          <w:p>
            <w:pPr>
              <w:rPr>
                <w:rFonts w:hint="eastAsia" w:ascii="宋体" w:hAnsi="宋体"/>
                <w:bCs/>
                <w:color w:val="000000" w:themeColor="text1"/>
                <w:sz w:val="18"/>
                <w:szCs w:val="18"/>
                <w14:textFill>
                  <w14:solidFill>
                    <w14:schemeClr w14:val="tx1"/>
                  </w14:solidFill>
                </w14:textFill>
              </w:rPr>
            </w:pPr>
          </w:p>
        </w:tc>
        <w:tc>
          <w:tcPr>
            <w:tcW w:w="669"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690" w:type="dxa"/>
            <w:vMerge w:val="continue"/>
            <w:tcBorders>
              <w:left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p>
        </w:tc>
        <w:tc>
          <w:tcPr>
            <w:tcW w:w="5388" w:type="dxa"/>
            <w:gridSpan w:val="5"/>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1.2.3</w:t>
            </w:r>
            <w:r>
              <w:rPr>
                <w:rFonts w:hint="eastAsia" w:ascii="宋体" w:hAnsi="宋体" w:cs="宋体"/>
                <w:b w:val="0"/>
                <w:bCs w:val="0"/>
                <w:sz w:val="18"/>
                <w:szCs w:val="18"/>
                <w:lang w:eastAsia="zh-CN"/>
              </w:rPr>
              <w:t>缓冲器（适用于曳引驱动电梯、杂物电梯）</w:t>
            </w:r>
          </w:p>
        </w:tc>
        <w:tc>
          <w:tcPr>
            <w:tcW w:w="951" w:type="dxa"/>
            <w:gridSpan w:val="2"/>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296" w:hRule="atLeast"/>
          <w:jc w:val="center"/>
        </w:trPr>
        <w:tc>
          <w:tcPr>
            <w:tcW w:w="298" w:type="dxa"/>
            <w:vMerge w:val="continue"/>
            <w:tcBorders>
              <w:left w:val="single" w:color="auto" w:sz="4" w:space="0"/>
              <w:right w:val="single" w:color="auto" w:sz="4" w:space="0"/>
            </w:tcBorders>
            <w:vAlign w:val="center"/>
          </w:tcPr>
          <w:p>
            <w:pPr>
              <w:rPr>
                <w:rFonts w:hint="eastAsia" w:ascii="宋体" w:hAnsi="宋体"/>
                <w:bCs/>
                <w:color w:val="000000" w:themeColor="text1"/>
                <w:sz w:val="18"/>
                <w:szCs w:val="18"/>
                <w14:textFill>
                  <w14:solidFill>
                    <w14:schemeClr w14:val="tx1"/>
                  </w14:solidFill>
                </w14:textFill>
              </w:rPr>
            </w:pPr>
          </w:p>
        </w:tc>
        <w:tc>
          <w:tcPr>
            <w:tcW w:w="669"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690" w:type="dxa"/>
            <w:vMerge w:val="continue"/>
            <w:tcBorders>
              <w:left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p>
        </w:tc>
        <w:tc>
          <w:tcPr>
            <w:tcW w:w="5388" w:type="dxa"/>
            <w:gridSpan w:val="5"/>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1.2.4</w:t>
            </w:r>
            <w:r>
              <w:rPr>
                <w:rFonts w:hint="eastAsia" w:ascii="宋体" w:hAnsi="宋体" w:cs="宋体"/>
                <w:b w:val="0"/>
                <w:bCs w:val="0"/>
                <w:sz w:val="18"/>
                <w:szCs w:val="18"/>
                <w:lang w:eastAsia="zh-CN"/>
              </w:rPr>
              <w:t>门锁装置（适用于曳引驱动电梯、杂物电梯）</w:t>
            </w:r>
          </w:p>
        </w:tc>
        <w:tc>
          <w:tcPr>
            <w:tcW w:w="951" w:type="dxa"/>
            <w:gridSpan w:val="2"/>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11" w:hRule="atLeast"/>
          <w:jc w:val="center"/>
        </w:trPr>
        <w:tc>
          <w:tcPr>
            <w:tcW w:w="298" w:type="dxa"/>
            <w:vMerge w:val="continue"/>
            <w:tcBorders>
              <w:left w:val="single" w:color="auto" w:sz="4" w:space="0"/>
              <w:right w:val="single" w:color="auto" w:sz="4" w:space="0"/>
            </w:tcBorders>
            <w:vAlign w:val="center"/>
          </w:tcPr>
          <w:p>
            <w:pPr>
              <w:rPr>
                <w:rFonts w:hint="eastAsia" w:ascii="宋体" w:hAnsi="宋体"/>
                <w:bCs/>
                <w:color w:val="000000" w:themeColor="text1"/>
                <w:sz w:val="18"/>
                <w:szCs w:val="18"/>
                <w14:textFill>
                  <w14:solidFill>
                    <w14:schemeClr w14:val="tx1"/>
                  </w14:solidFill>
                </w14:textFill>
              </w:rPr>
            </w:pPr>
          </w:p>
        </w:tc>
        <w:tc>
          <w:tcPr>
            <w:tcW w:w="669"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690" w:type="dxa"/>
            <w:vMerge w:val="continue"/>
            <w:tcBorders>
              <w:left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p>
        </w:tc>
        <w:tc>
          <w:tcPr>
            <w:tcW w:w="5388" w:type="dxa"/>
            <w:gridSpan w:val="5"/>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1.2.5</w:t>
            </w:r>
            <w:r>
              <w:rPr>
                <w:rFonts w:hint="eastAsia" w:ascii="宋体" w:hAnsi="宋体" w:cs="宋体"/>
                <w:b w:val="0"/>
                <w:bCs w:val="0"/>
                <w:sz w:val="18"/>
                <w:szCs w:val="18"/>
                <w:lang w:eastAsia="zh-CN"/>
              </w:rPr>
              <w:t>轿厢上行超速保护装置（适用于曳引驱动电梯）</w:t>
            </w:r>
          </w:p>
        </w:tc>
        <w:tc>
          <w:tcPr>
            <w:tcW w:w="951" w:type="dxa"/>
            <w:gridSpan w:val="2"/>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26" w:hRule="atLeast"/>
          <w:jc w:val="center"/>
        </w:trPr>
        <w:tc>
          <w:tcPr>
            <w:tcW w:w="298" w:type="dxa"/>
            <w:vMerge w:val="continue"/>
            <w:tcBorders>
              <w:left w:val="single" w:color="auto" w:sz="4" w:space="0"/>
              <w:right w:val="single" w:color="auto" w:sz="4" w:space="0"/>
            </w:tcBorders>
            <w:vAlign w:val="center"/>
          </w:tcPr>
          <w:p>
            <w:pPr>
              <w:rPr>
                <w:rFonts w:hint="eastAsia" w:ascii="宋体" w:hAnsi="宋体"/>
                <w:bCs/>
                <w:color w:val="000000" w:themeColor="text1"/>
                <w:sz w:val="18"/>
                <w:szCs w:val="18"/>
                <w14:textFill>
                  <w14:solidFill>
                    <w14:schemeClr w14:val="tx1"/>
                  </w14:solidFill>
                </w14:textFill>
              </w:rPr>
            </w:pPr>
          </w:p>
        </w:tc>
        <w:tc>
          <w:tcPr>
            <w:tcW w:w="669"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690" w:type="dxa"/>
            <w:vMerge w:val="continue"/>
            <w:tcBorders>
              <w:left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p>
        </w:tc>
        <w:tc>
          <w:tcPr>
            <w:tcW w:w="5388" w:type="dxa"/>
            <w:gridSpan w:val="5"/>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1.2.6</w:t>
            </w:r>
            <w:r>
              <w:rPr>
                <w:rFonts w:hint="eastAsia" w:ascii="宋体" w:hAnsi="宋体" w:cs="宋体"/>
                <w:b w:val="0"/>
                <w:bCs w:val="0"/>
                <w:sz w:val="18"/>
                <w:szCs w:val="18"/>
                <w:lang w:eastAsia="zh-CN"/>
              </w:rPr>
              <w:t>含有电子元件的安全电路（适用于曳引驱动电梯、杂物电梯）</w:t>
            </w:r>
          </w:p>
        </w:tc>
        <w:tc>
          <w:tcPr>
            <w:tcW w:w="951" w:type="dxa"/>
            <w:gridSpan w:val="2"/>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41" w:hRule="atLeast"/>
          <w:jc w:val="center"/>
        </w:trPr>
        <w:tc>
          <w:tcPr>
            <w:tcW w:w="298" w:type="dxa"/>
            <w:vMerge w:val="continue"/>
            <w:tcBorders>
              <w:left w:val="single" w:color="auto" w:sz="4" w:space="0"/>
              <w:right w:val="single" w:color="auto" w:sz="4" w:space="0"/>
            </w:tcBorders>
            <w:vAlign w:val="center"/>
          </w:tcPr>
          <w:p>
            <w:pPr>
              <w:rPr>
                <w:rFonts w:hint="eastAsia" w:ascii="宋体" w:hAnsi="宋体"/>
                <w:bCs/>
                <w:color w:val="000000" w:themeColor="text1"/>
                <w:sz w:val="18"/>
                <w:szCs w:val="18"/>
                <w14:textFill>
                  <w14:solidFill>
                    <w14:schemeClr w14:val="tx1"/>
                  </w14:solidFill>
                </w14:textFill>
              </w:rPr>
            </w:pPr>
          </w:p>
        </w:tc>
        <w:tc>
          <w:tcPr>
            <w:tcW w:w="669"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690" w:type="dxa"/>
            <w:vMerge w:val="continue"/>
            <w:tcBorders>
              <w:left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p>
        </w:tc>
        <w:tc>
          <w:tcPr>
            <w:tcW w:w="5388" w:type="dxa"/>
            <w:gridSpan w:val="5"/>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1.2.7</w:t>
            </w:r>
            <w:r>
              <w:rPr>
                <w:rFonts w:hint="eastAsia" w:ascii="宋体" w:hAnsi="宋体" w:cs="宋体"/>
                <w:b w:val="0"/>
                <w:bCs w:val="0"/>
                <w:sz w:val="18"/>
                <w:szCs w:val="18"/>
                <w:lang w:eastAsia="zh-CN"/>
              </w:rPr>
              <w:t>可编程电子安全相关系统（适用于曳引驱动电梯、杂物电梯）</w:t>
            </w:r>
          </w:p>
        </w:tc>
        <w:tc>
          <w:tcPr>
            <w:tcW w:w="951" w:type="dxa"/>
            <w:gridSpan w:val="2"/>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11" w:hRule="atLeast"/>
          <w:jc w:val="center"/>
        </w:trPr>
        <w:tc>
          <w:tcPr>
            <w:tcW w:w="298" w:type="dxa"/>
            <w:vMerge w:val="continue"/>
            <w:tcBorders>
              <w:left w:val="single" w:color="auto" w:sz="4" w:space="0"/>
              <w:right w:val="single" w:color="auto" w:sz="4" w:space="0"/>
            </w:tcBorders>
            <w:vAlign w:val="center"/>
          </w:tcPr>
          <w:p>
            <w:pPr>
              <w:rPr>
                <w:rFonts w:hint="eastAsia" w:ascii="宋体" w:hAnsi="宋体"/>
                <w:bCs/>
                <w:color w:val="000000" w:themeColor="text1"/>
                <w:sz w:val="18"/>
                <w:szCs w:val="18"/>
                <w14:textFill>
                  <w14:solidFill>
                    <w14:schemeClr w14:val="tx1"/>
                  </w14:solidFill>
                </w14:textFill>
              </w:rPr>
            </w:pPr>
          </w:p>
        </w:tc>
        <w:tc>
          <w:tcPr>
            <w:tcW w:w="669"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690" w:type="dxa"/>
            <w:vMerge w:val="continue"/>
            <w:tcBorders>
              <w:left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p>
        </w:tc>
        <w:tc>
          <w:tcPr>
            <w:tcW w:w="5388" w:type="dxa"/>
            <w:gridSpan w:val="5"/>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1.2.8</w:t>
            </w:r>
            <w:r>
              <w:rPr>
                <w:rFonts w:hint="eastAsia" w:ascii="宋体" w:hAnsi="宋体" w:cs="宋体"/>
                <w:b w:val="0"/>
                <w:bCs w:val="0"/>
                <w:sz w:val="18"/>
                <w:szCs w:val="18"/>
                <w:lang w:eastAsia="zh-CN"/>
              </w:rPr>
              <w:t>限速器切断阀（适用于液压驱动电梯）</w:t>
            </w:r>
          </w:p>
        </w:tc>
        <w:tc>
          <w:tcPr>
            <w:tcW w:w="951" w:type="dxa"/>
            <w:gridSpan w:val="2"/>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41" w:hRule="atLeast"/>
          <w:jc w:val="center"/>
        </w:trPr>
        <w:tc>
          <w:tcPr>
            <w:tcW w:w="298" w:type="dxa"/>
            <w:vMerge w:val="continue"/>
            <w:tcBorders>
              <w:left w:val="single" w:color="auto" w:sz="4" w:space="0"/>
              <w:right w:val="single" w:color="auto" w:sz="4" w:space="0"/>
            </w:tcBorders>
            <w:vAlign w:val="center"/>
          </w:tcPr>
          <w:p>
            <w:pPr>
              <w:rPr>
                <w:rFonts w:hint="eastAsia" w:ascii="宋体" w:hAnsi="宋体"/>
                <w:bCs/>
                <w:color w:val="000000" w:themeColor="text1"/>
                <w:sz w:val="18"/>
                <w:szCs w:val="18"/>
                <w14:textFill>
                  <w14:solidFill>
                    <w14:schemeClr w14:val="tx1"/>
                  </w14:solidFill>
                </w14:textFill>
              </w:rPr>
            </w:pPr>
          </w:p>
        </w:tc>
        <w:tc>
          <w:tcPr>
            <w:tcW w:w="669" w:type="dxa"/>
            <w:vMerge w:val="continue"/>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690" w:type="dxa"/>
            <w:vMerge w:val="continue"/>
            <w:tcBorders>
              <w:left w:val="single" w:color="auto" w:sz="4" w:space="0"/>
              <w:bottom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p>
        </w:tc>
        <w:tc>
          <w:tcPr>
            <w:tcW w:w="5388" w:type="dxa"/>
            <w:gridSpan w:val="5"/>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1.2.9</w:t>
            </w:r>
            <w:r>
              <w:rPr>
                <w:rFonts w:hint="eastAsia" w:ascii="宋体" w:hAnsi="宋体" w:cs="宋体"/>
                <w:b w:val="0"/>
                <w:bCs w:val="0"/>
                <w:sz w:val="18"/>
                <w:szCs w:val="18"/>
                <w:lang w:eastAsia="zh-CN"/>
              </w:rPr>
              <w:t>轿厢意外移动保护装置（适用于曳引驱动电梯非防爆电梯）</w:t>
            </w:r>
          </w:p>
        </w:tc>
        <w:tc>
          <w:tcPr>
            <w:tcW w:w="951" w:type="dxa"/>
            <w:gridSpan w:val="2"/>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jc w:val="center"/>
        </w:trPr>
        <w:tc>
          <w:tcPr>
            <w:tcW w:w="298" w:type="dxa"/>
            <w:vMerge w:val="continue"/>
            <w:tcBorders>
              <w:left w:val="single" w:color="auto" w:sz="4" w:space="0"/>
              <w:right w:val="single" w:color="auto" w:sz="4" w:space="0"/>
            </w:tcBorders>
            <w:vAlign w:val="center"/>
          </w:tcPr>
          <w:p>
            <w:pPr>
              <w:rPr>
                <w:rFonts w:ascii="宋体" w:hAnsi="宋体"/>
                <w:bCs/>
                <w:color w:val="000000" w:themeColor="text1"/>
                <w:sz w:val="18"/>
                <w:szCs w:val="18"/>
                <w14:textFill>
                  <w14:solidFill>
                    <w14:schemeClr w14:val="tx1"/>
                  </w14:solidFill>
                </w14:textFill>
              </w:rPr>
            </w:pPr>
          </w:p>
        </w:tc>
        <w:tc>
          <w:tcPr>
            <w:tcW w:w="669" w:type="dxa"/>
            <w:vMerge w:val="restart"/>
            <w:tcBorders>
              <w:top w:val="single" w:color="auto" w:sz="4" w:space="0"/>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default"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t>2</w:t>
            </w:r>
          </w:p>
        </w:tc>
        <w:tc>
          <w:tcPr>
            <w:tcW w:w="6078"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2.1</w:t>
            </w:r>
            <w:r>
              <w:rPr>
                <w:rFonts w:hint="eastAsia" w:ascii="宋体" w:hAnsi="宋体" w:eastAsia="宋体" w:cs="宋体"/>
                <w:b w:val="0"/>
                <w:bCs w:val="0"/>
                <w:sz w:val="18"/>
                <w:szCs w:val="18"/>
              </w:rPr>
              <w:t>加装或者更换的限速器的调试证书</w:t>
            </w:r>
          </w:p>
        </w:tc>
        <w:tc>
          <w:tcPr>
            <w:tcW w:w="951" w:type="dxa"/>
            <w:gridSpan w:val="2"/>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jc w:val="center"/>
        </w:trPr>
        <w:tc>
          <w:tcPr>
            <w:tcW w:w="298" w:type="dxa"/>
            <w:vMerge w:val="continue"/>
            <w:tcBorders>
              <w:left w:val="single" w:color="auto" w:sz="4" w:space="0"/>
              <w:right w:val="single" w:color="auto" w:sz="4" w:space="0"/>
            </w:tcBorders>
            <w:vAlign w:val="center"/>
          </w:tcPr>
          <w:p>
            <w:pPr>
              <w:rPr>
                <w:rFonts w:ascii="宋体" w:hAnsi="宋体"/>
                <w:bCs/>
                <w:color w:val="000000" w:themeColor="text1"/>
                <w:sz w:val="18"/>
                <w:szCs w:val="18"/>
                <w14:textFill>
                  <w14:solidFill>
                    <w14:schemeClr w14:val="tx1"/>
                  </w14:solidFill>
                </w14:textFill>
              </w:rPr>
            </w:pPr>
          </w:p>
        </w:tc>
        <w:tc>
          <w:tcPr>
            <w:tcW w:w="669"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6078"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r>
              <w:rPr>
                <w:rFonts w:hint="eastAsia" w:ascii="宋体" w:hAnsi="宋体" w:cs="宋体"/>
                <w:b w:val="0"/>
                <w:bCs w:val="0"/>
                <w:sz w:val="18"/>
                <w:szCs w:val="18"/>
                <w:lang w:val="en-US" w:eastAsia="zh-CN"/>
              </w:rPr>
              <w:t>2.2</w:t>
            </w:r>
            <w:r>
              <w:rPr>
                <w:rFonts w:hint="eastAsia" w:ascii="宋体" w:hAnsi="宋体" w:eastAsia="宋体" w:cs="宋体"/>
                <w:b w:val="0"/>
                <w:bCs w:val="0"/>
                <w:sz w:val="18"/>
                <w:szCs w:val="18"/>
              </w:rPr>
              <w:t>加装或者更换渐进式安全钳的调试证书</w:t>
            </w:r>
          </w:p>
        </w:tc>
        <w:tc>
          <w:tcPr>
            <w:tcW w:w="951" w:type="dxa"/>
            <w:gridSpan w:val="2"/>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jc w:val="center"/>
        </w:trPr>
        <w:tc>
          <w:tcPr>
            <w:tcW w:w="298" w:type="dxa"/>
            <w:vMerge w:val="continue"/>
            <w:tcBorders>
              <w:left w:val="single" w:color="auto" w:sz="4" w:space="0"/>
              <w:right w:val="single" w:color="auto" w:sz="4" w:space="0"/>
            </w:tcBorders>
            <w:vAlign w:val="center"/>
          </w:tcPr>
          <w:p>
            <w:pPr>
              <w:rPr>
                <w:rFonts w:ascii="宋体" w:hAnsi="宋体"/>
                <w:bCs/>
                <w:color w:val="000000" w:themeColor="text1"/>
                <w:sz w:val="18"/>
                <w:szCs w:val="18"/>
                <w14:textFill>
                  <w14:solidFill>
                    <w14:schemeClr w14:val="tx1"/>
                  </w14:solidFill>
                </w14:textFill>
              </w:rPr>
            </w:pPr>
          </w:p>
        </w:tc>
        <w:tc>
          <w:tcPr>
            <w:tcW w:w="669" w:type="dxa"/>
            <w:vMerge w:val="continue"/>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6078"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r>
              <w:rPr>
                <w:rFonts w:hint="eastAsia" w:ascii="宋体" w:hAnsi="宋体" w:cs="宋体"/>
                <w:b w:val="0"/>
                <w:bCs w:val="0"/>
                <w:sz w:val="18"/>
                <w:szCs w:val="18"/>
                <w:lang w:val="en-US" w:eastAsia="zh-CN"/>
              </w:rPr>
              <w:t>2.3</w:t>
            </w:r>
            <w:r>
              <w:rPr>
                <w:rFonts w:hint="eastAsia" w:ascii="宋体" w:hAnsi="宋体" w:eastAsia="宋体" w:cs="宋体"/>
                <w:b w:val="0"/>
                <w:bCs w:val="0"/>
                <w:sz w:val="18"/>
                <w:szCs w:val="18"/>
              </w:rPr>
              <w:t>加装或者更换破裂阀的调试证书</w:t>
            </w:r>
          </w:p>
        </w:tc>
        <w:tc>
          <w:tcPr>
            <w:tcW w:w="951" w:type="dxa"/>
            <w:gridSpan w:val="2"/>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829" w:hRule="atLeast"/>
          <w:jc w:val="center"/>
        </w:trPr>
        <w:tc>
          <w:tcPr>
            <w:tcW w:w="298" w:type="dxa"/>
            <w:vMerge w:val="continue"/>
            <w:tcBorders>
              <w:left w:val="single" w:color="auto" w:sz="4" w:space="0"/>
              <w:right w:val="single" w:color="auto" w:sz="4" w:space="0"/>
            </w:tcBorders>
            <w:vAlign w:val="center"/>
          </w:tcPr>
          <w:p>
            <w:pPr>
              <w:rPr>
                <w:rFonts w:ascii="宋体" w:hAnsi="宋体"/>
                <w:bCs/>
                <w:color w:val="000000" w:themeColor="text1"/>
                <w:sz w:val="18"/>
                <w:szCs w:val="18"/>
                <w14:textFill>
                  <w14:solidFill>
                    <w14:schemeClr w14:val="tx1"/>
                  </w14:solidFill>
                </w14:textFill>
              </w:rPr>
            </w:pPr>
          </w:p>
        </w:tc>
        <w:tc>
          <w:tcPr>
            <w:tcW w:w="669" w:type="dxa"/>
            <w:vMerge w:val="restart"/>
            <w:tcBorders>
              <w:top w:val="single" w:color="auto" w:sz="4" w:space="0"/>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default"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t>3</w:t>
            </w:r>
          </w:p>
        </w:tc>
        <w:tc>
          <w:tcPr>
            <w:tcW w:w="6078"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3.1</w:t>
            </w:r>
            <w:r>
              <w:rPr>
                <w:rFonts w:hint="eastAsia" w:ascii="宋体" w:hAnsi="宋体" w:eastAsia="宋体" w:cs="宋体"/>
                <w:b w:val="0"/>
                <w:bCs w:val="0"/>
                <w:sz w:val="18"/>
                <w:szCs w:val="18"/>
              </w:rPr>
              <w:t>安装使用维护保养说明书(补充件)，根据改造或者重大修理情况增补的相关安装、使用和维护保养说明(改造或者重大修理涉及制动器的，有制动器的维护保养内容，如拆解、清洁、润滑、更换等)</w:t>
            </w:r>
          </w:p>
        </w:tc>
        <w:tc>
          <w:tcPr>
            <w:tcW w:w="951" w:type="dxa"/>
            <w:gridSpan w:val="2"/>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34" w:hRule="atLeast"/>
          <w:jc w:val="center"/>
        </w:trPr>
        <w:tc>
          <w:tcPr>
            <w:tcW w:w="298" w:type="dxa"/>
            <w:vMerge w:val="continue"/>
            <w:tcBorders>
              <w:left w:val="single" w:color="auto" w:sz="4" w:space="0"/>
              <w:right w:val="single" w:color="auto" w:sz="4" w:space="0"/>
            </w:tcBorders>
            <w:vAlign w:val="center"/>
          </w:tcPr>
          <w:p>
            <w:pPr>
              <w:rPr>
                <w:rFonts w:ascii="宋体" w:hAnsi="宋体"/>
                <w:bCs/>
                <w:color w:val="000000" w:themeColor="text1"/>
                <w:sz w:val="18"/>
                <w:szCs w:val="18"/>
                <w14:textFill>
                  <w14:solidFill>
                    <w14:schemeClr w14:val="tx1"/>
                  </w14:solidFill>
                </w14:textFill>
              </w:rPr>
            </w:pPr>
          </w:p>
        </w:tc>
        <w:tc>
          <w:tcPr>
            <w:tcW w:w="669"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6078"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r>
              <w:rPr>
                <w:rFonts w:hint="eastAsia" w:ascii="宋体" w:hAnsi="宋体" w:cs="宋体"/>
                <w:b w:val="0"/>
                <w:bCs w:val="0"/>
                <w:sz w:val="18"/>
                <w:szCs w:val="18"/>
                <w:lang w:val="en-US" w:eastAsia="zh-CN"/>
              </w:rPr>
              <w:t>3.2</w:t>
            </w:r>
            <w:r>
              <w:rPr>
                <w:rFonts w:hint="eastAsia" w:ascii="宋体" w:hAnsi="宋体" w:eastAsia="宋体" w:cs="宋体"/>
                <w:b w:val="0"/>
                <w:bCs w:val="0"/>
                <w:sz w:val="18"/>
                <w:szCs w:val="18"/>
              </w:rPr>
              <w:t>应急救援说明</w:t>
            </w:r>
          </w:p>
        </w:tc>
        <w:tc>
          <w:tcPr>
            <w:tcW w:w="951" w:type="dxa"/>
            <w:gridSpan w:val="2"/>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74" w:hRule="atLeast"/>
          <w:jc w:val="center"/>
        </w:trPr>
        <w:tc>
          <w:tcPr>
            <w:tcW w:w="298" w:type="dxa"/>
            <w:vMerge w:val="continue"/>
            <w:tcBorders>
              <w:left w:val="single" w:color="auto" w:sz="4" w:space="0"/>
              <w:right w:val="single" w:color="auto" w:sz="4" w:space="0"/>
            </w:tcBorders>
            <w:vAlign w:val="center"/>
          </w:tcPr>
          <w:p>
            <w:pPr>
              <w:rPr>
                <w:rFonts w:ascii="宋体" w:hAnsi="宋体"/>
                <w:bCs/>
                <w:color w:val="000000" w:themeColor="text1"/>
                <w:sz w:val="18"/>
                <w:szCs w:val="18"/>
                <w14:textFill>
                  <w14:solidFill>
                    <w14:schemeClr w14:val="tx1"/>
                  </w14:solidFill>
                </w14:textFill>
              </w:rPr>
            </w:pPr>
          </w:p>
        </w:tc>
        <w:tc>
          <w:tcPr>
            <w:tcW w:w="669"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711" w:type="dxa"/>
            <w:gridSpan w:val="2"/>
            <w:vMerge w:val="restart"/>
            <w:tcBorders>
              <w:top w:val="single" w:color="auto" w:sz="4" w:space="0"/>
              <w:left w:val="single" w:color="auto" w:sz="4" w:space="0"/>
              <w:right w:val="single" w:color="auto" w:sz="4" w:space="0"/>
            </w:tcBorders>
            <w:vAlign w:val="center"/>
          </w:tcPr>
          <w:p>
            <w:pPr>
              <w:spacing w:line="240" w:lineRule="exact"/>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3.3</w:t>
            </w:r>
            <w:r>
              <w:rPr>
                <w:rFonts w:hint="eastAsia" w:ascii="宋体" w:hAnsi="宋体" w:eastAsia="宋体" w:cs="宋体"/>
                <w:b w:val="0"/>
                <w:bCs w:val="0"/>
                <w:sz w:val="18"/>
                <w:szCs w:val="18"/>
              </w:rPr>
              <w:t>符合TSG7001-2023附件A表A1-1的相关声明</w:t>
            </w:r>
          </w:p>
        </w:tc>
        <w:tc>
          <w:tcPr>
            <w:tcW w:w="5367"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宋体" w:hAnsi="宋体" w:eastAsia="宋体" w:cs="宋体"/>
                <w:b w:val="0"/>
                <w:bCs w:val="0"/>
                <w:kern w:val="2"/>
                <w:sz w:val="18"/>
                <w:szCs w:val="18"/>
                <w:lang w:val="en-US" w:eastAsia="zh-CN" w:bidi="ar-SA"/>
              </w:rPr>
            </w:pPr>
            <w:r>
              <w:rPr>
                <w:rFonts w:hint="eastAsia" w:ascii="宋体" w:hAnsi="宋体"/>
                <w:sz w:val="18"/>
                <w:szCs w:val="18"/>
                <w:lang w:val="en-US" w:eastAsia="zh-CN"/>
              </w:rPr>
              <w:t>3.3.1</w:t>
            </w:r>
            <w:r>
              <w:rPr>
                <w:rFonts w:hint="eastAsia" w:ascii="宋体" w:hAnsi="宋体"/>
                <w:sz w:val="18"/>
                <w:szCs w:val="18"/>
              </w:rPr>
              <w:t>包覆带使用年限</w:t>
            </w:r>
            <w:r>
              <w:rPr>
                <w:rFonts w:hint="eastAsia" w:ascii="宋体" w:hAnsi="宋体"/>
                <w:sz w:val="18"/>
                <w:szCs w:val="18"/>
                <w:lang w:eastAsia="zh-CN"/>
              </w:rPr>
              <w:t>以及</w:t>
            </w:r>
            <w:r>
              <w:rPr>
                <w:rFonts w:hint="eastAsia" w:ascii="宋体" w:hAnsi="宋体"/>
                <w:sz w:val="18"/>
                <w:szCs w:val="18"/>
              </w:rPr>
              <w:t>达到报废条件时予以免费更换的声明</w:t>
            </w:r>
            <w:r>
              <w:rPr>
                <w:rFonts w:hint="eastAsia" w:ascii="宋体" w:hAnsi="宋体"/>
                <w:sz w:val="18"/>
                <w:szCs w:val="18"/>
                <w:lang w:eastAsia="zh-CN"/>
              </w:rPr>
              <w:t>（</w:t>
            </w:r>
            <w:r>
              <w:rPr>
                <w:rFonts w:hint="eastAsia" w:ascii="宋体" w:hAnsi="宋体"/>
                <w:sz w:val="18"/>
                <w:szCs w:val="18"/>
              </w:rPr>
              <w:t>使用年限自监督检验合格之日起开始计算</w:t>
            </w:r>
            <w:r>
              <w:rPr>
                <w:rFonts w:hint="eastAsia" w:ascii="宋体" w:hAnsi="宋体"/>
                <w:sz w:val="18"/>
                <w:szCs w:val="18"/>
                <w:lang w:eastAsia="zh-CN"/>
              </w:rPr>
              <w:t>）</w:t>
            </w:r>
          </w:p>
        </w:tc>
        <w:tc>
          <w:tcPr>
            <w:tcW w:w="951" w:type="dxa"/>
            <w:gridSpan w:val="2"/>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74" w:hRule="atLeast"/>
          <w:jc w:val="center"/>
        </w:trPr>
        <w:tc>
          <w:tcPr>
            <w:tcW w:w="298" w:type="dxa"/>
            <w:vMerge w:val="continue"/>
            <w:tcBorders>
              <w:left w:val="single" w:color="auto" w:sz="4" w:space="0"/>
              <w:right w:val="single" w:color="auto" w:sz="4" w:space="0"/>
            </w:tcBorders>
            <w:vAlign w:val="center"/>
          </w:tcPr>
          <w:p>
            <w:pPr>
              <w:rPr>
                <w:rFonts w:ascii="宋体" w:hAnsi="宋体"/>
                <w:bCs/>
                <w:color w:val="000000" w:themeColor="text1"/>
                <w:sz w:val="18"/>
                <w:szCs w:val="18"/>
                <w14:textFill>
                  <w14:solidFill>
                    <w14:schemeClr w14:val="tx1"/>
                  </w14:solidFill>
                </w14:textFill>
              </w:rPr>
            </w:pPr>
          </w:p>
        </w:tc>
        <w:tc>
          <w:tcPr>
            <w:tcW w:w="669"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711" w:type="dxa"/>
            <w:gridSpan w:val="2"/>
            <w:vMerge w:val="continue"/>
            <w:tcBorders>
              <w:left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p>
        </w:tc>
        <w:tc>
          <w:tcPr>
            <w:tcW w:w="5367" w:type="dxa"/>
            <w:gridSpan w:val="4"/>
            <w:tcBorders>
              <w:top w:val="single" w:color="auto" w:sz="4" w:space="0"/>
              <w:left w:val="single" w:color="auto" w:sz="4" w:space="0"/>
              <w:bottom w:val="single" w:color="auto" w:sz="4" w:space="0"/>
              <w:right w:val="single" w:color="auto" w:sz="4" w:space="0"/>
            </w:tcBorders>
            <w:vAlign w:val="top"/>
          </w:tcPr>
          <w:p>
            <w:pPr>
              <w:pStyle w:val="2"/>
              <w:spacing w:line="240" w:lineRule="auto"/>
              <w:ind w:firstLine="0" w:firstLineChars="0"/>
              <w:jc w:val="left"/>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3.3.2非金属材质非线性蓄能型缓冲器的使用年限以及达到报废条件时予以免费更换的声明（使用年限自监督检验合格之日起开始计算）</w:t>
            </w:r>
          </w:p>
        </w:tc>
        <w:tc>
          <w:tcPr>
            <w:tcW w:w="951" w:type="dxa"/>
            <w:gridSpan w:val="2"/>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449" w:hRule="atLeast"/>
          <w:jc w:val="center"/>
        </w:trPr>
        <w:tc>
          <w:tcPr>
            <w:tcW w:w="298" w:type="dxa"/>
            <w:vMerge w:val="continue"/>
            <w:tcBorders>
              <w:left w:val="single" w:color="auto" w:sz="4" w:space="0"/>
              <w:right w:val="single" w:color="auto" w:sz="4" w:space="0"/>
            </w:tcBorders>
            <w:vAlign w:val="center"/>
          </w:tcPr>
          <w:p>
            <w:pPr>
              <w:rPr>
                <w:rFonts w:ascii="宋体" w:hAnsi="宋体"/>
                <w:bCs/>
                <w:color w:val="000000" w:themeColor="text1"/>
                <w:sz w:val="18"/>
                <w:szCs w:val="18"/>
                <w14:textFill>
                  <w14:solidFill>
                    <w14:schemeClr w14:val="tx1"/>
                  </w14:solidFill>
                </w14:textFill>
              </w:rPr>
            </w:pPr>
          </w:p>
        </w:tc>
        <w:tc>
          <w:tcPr>
            <w:tcW w:w="669"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711" w:type="dxa"/>
            <w:gridSpan w:val="2"/>
            <w:vMerge w:val="continue"/>
            <w:tcBorders>
              <w:left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p>
        </w:tc>
        <w:tc>
          <w:tcPr>
            <w:tcW w:w="5367" w:type="dxa"/>
            <w:gridSpan w:val="4"/>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left"/>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3.3.3非金属材质对重块</w:t>
            </w:r>
            <w:r>
              <w:rPr>
                <w:rFonts w:hint="eastAsia" w:ascii="宋体" w:hAnsi="宋体" w:cs="Times New Roman"/>
                <w:kern w:val="2"/>
                <w:sz w:val="18"/>
                <w:szCs w:val="18"/>
                <w:lang w:val="en-US" w:eastAsia="zh-CN" w:bidi="ar-SA"/>
              </w:rPr>
              <w:t>等</w:t>
            </w:r>
            <w:r>
              <w:rPr>
                <w:rFonts w:hint="eastAsia" w:ascii="宋体" w:hAnsi="宋体" w:eastAsia="宋体" w:cs="Times New Roman"/>
                <w:kern w:val="2"/>
                <w:sz w:val="18"/>
                <w:szCs w:val="18"/>
                <w:lang w:val="en-US" w:eastAsia="zh-CN" w:bidi="ar-SA"/>
              </w:rPr>
              <w:t>达到报废条件时予以免费更换的声明</w:t>
            </w:r>
          </w:p>
        </w:tc>
        <w:tc>
          <w:tcPr>
            <w:tcW w:w="951" w:type="dxa"/>
            <w:gridSpan w:val="2"/>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434" w:hRule="atLeast"/>
          <w:jc w:val="center"/>
        </w:trPr>
        <w:tc>
          <w:tcPr>
            <w:tcW w:w="298" w:type="dxa"/>
            <w:vMerge w:val="continue"/>
            <w:tcBorders>
              <w:left w:val="single" w:color="auto" w:sz="4" w:space="0"/>
              <w:right w:val="single" w:color="auto" w:sz="4" w:space="0"/>
            </w:tcBorders>
            <w:vAlign w:val="center"/>
          </w:tcPr>
          <w:p>
            <w:pPr>
              <w:rPr>
                <w:rFonts w:ascii="宋体" w:hAnsi="宋体"/>
                <w:bCs/>
                <w:color w:val="000000" w:themeColor="text1"/>
                <w:sz w:val="18"/>
                <w:szCs w:val="18"/>
                <w14:textFill>
                  <w14:solidFill>
                    <w14:schemeClr w14:val="tx1"/>
                  </w14:solidFill>
                </w14:textFill>
              </w:rPr>
            </w:pPr>
          </w:p>
        </w:tc>
        <w:tc>
          <w:tcPr>
            <w:tcW w:w="669"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711" w:type="dxa"/>
            <w:gridSpan w:val="2"/>
            <w:vMerge w:val="continue"/>
            <w:tcBorders>
              <w:left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p>
        </w:tc>
        <w:tc>
          <w:tcPr>
            <w:tcW w:w="5367" w:type="dxa"/>
            <w:gridSpan w:val="4"/>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left"/>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3.3.4非金属材质反绳轮达到报废条件时予以免费更换的声明</w:t>
            </w:r>
          </w:p>
        </w:tc>
        <w:tc>
          <w:tcPr>
            <w:tcW w:w="951" w:type="dxa"/>
            <w:gridSpan w:val="2"/>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29" w:hRule="atLeast"/>
          <w:jc w:val="center"/>
        </w:trPr>
        <w:tc>
          <w:tcPr>
            <w:tcW w:w="298" w:type="dxa"/>
            <w:vMerge w:val="continue"/>
            <w:tcBorders>
              <w:left w:val="single" w:color="auto" w:sz="4" w:space="0"/>
              <w:right w:val="single" w:color="auto" w:sz="4" w:space="0"/>
            </w:tcBorders>
            <w:vAlign w:val="center"/>
          </w:tcPr>
          <w:p>
            <w:pPr>
              <w:rPr>
                <w:rFonts w:ascii="宋体" w:hAnsi="宋体"/>
                <w:bCs/>
                <w:color w:val="000000" w:themeColor="text1"/>
                <w:sz w:val="18"/>
                <w:szCs w:val="18"/>
                <w14:textFill>
                  <w14:solidFill>
                    <w14:schemeClr w14:val="tx1"/>
                  </w14:solidFill>
                </w14:textFill>
              </w:rPr>
            </w:pPr>
          </w:p>
        </w:tc>
        <w:tc>
          <w:tcPr>
            <w:tcW w:w="669" w:type="dxa"/>
            <w:vMerge w:val="continue"/>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711" w:type="dxa"/>
            <w:gridSpan w:val="2"/>
            <w:vMerge w:val="continue"/>
            <w:tcBorders>
              <w:left w:val="single" w:color="auto" w:sz="4" w:space="0"/>
              <w:bottom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p>
        </w:tc>
        <w:tc>
          <w:tcPr>
            <w:tcW w:w="5367" w:type="dxa"/>
            <w:gridSpan w:val="4"/>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left"/>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3.3.5未配置人为通过操作权限设置限制电梯正常运行时间或者次数的技术障碍类功能的声明</w:t>
            </w:r>
          </w:p>
        </w:tc>
        <w:tc>
          <w:tcPr>
            <w:tcW w:w="951" w:type="dxa"/>
            <w:gridSpan w:val="2"/>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jc w:val="center"/>
        </w:trPr>
        <w:tc>
          <w:tcPr>
            <w:tcW w:w="298" w:type="dxa"/>
            <w:vMerge w:val="continue"/>
            <w:tcBorders>
              <w:left w:val="single" w:color="auto" w:sz="4" w:space="0"/>
              <w:right w:val="single" w:color="auto" w:sz="4" w:space="0"/>
            </w:tcBorders>
            <w:vAlign w:val="center"/>
          </w:tcPr>
          <w:p>
            <w:pPr>
              <w:rPr>
                <w:rFonts w:ascii="宋体" w:hAnsi="宋体"/>
                <w:bCs/>
                <w:color w:val="FF0000"/>
                <w:sz w:val="18"/>
                <w:szCs w:val="18"/>
              </w:rPr>
            </w:pPr>
          </w:p>
        </w:tc>
        <w:tc>
          <w:tcPr>
            <w:tcW w:w="669"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default" w:ascii="宋体" w:hAnsi="宋体" w:eastAsia="宋体" w:cs="宋体"/>
                <w:b w:val="0"/>
                <w:bCs w:val="0"/>
                <w:i w:val="0"/>
                <w:iCs w:val="0"/>
                <w:caps w:val="0"/>
                <w:color w:val="000000"/>
                <w:spacing w:val="0"/>
                <w:kern w:val="0"/>
                <w:sz w:val="18"/>
                <w:szCs w:val="18"/>
                <w:shd w:val="clear" w:fill="FFFFFF"/>
                <w:vertAlign w:val="baseline"/>
                <w:lang w:val="en-US" w:eastAsia="zh-CN" w:bidi="ar"/>
              </w:rPr>
            </w:pPr>
            <w:r>
              <w:rPr>
                <w:rFonts w:hint="eastAsia" w:ascii="宋体" w:hAnsi="宋体" w:cs="宋体"/>
                <w:b w:val="0"/>
                <w:bCs w:val="0"/>
                <w:i w:val="0"/>
                <w:iCs w:val="0"/>
                <w:caps w:val="0"/>
                <w:color w:val="000000"/>
                <w:spacing w:val="0"/>
                <w:kern w:val="0"/>
                <w:sz w:val="18"/>
                <w:szCs w:val="18"/>
                <w:shd w:val="clear" w:fill="FFFFFF"/>
                <w:vertAlign w:val="baseline"/>
                <w:lang w:val="en-US" w:eastAsia="zh-CN" w:bidi="ar"/>
              </w:rPr>
              <w:t>4</w:t>
            </w:r>
          </w:p>
        </w:tc>
        <w:tc>
          <w:tcPr>
            <w:tcW w:w="6078"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宋体" w:hAnsi="宋体" w:eastAsia="宋体" w:cs="宋体"/>
                <w:b w:val="0"/>
                <w:bCs w:val="0"/>
                <w:kern w:val="2"/>
                <w:sz w:val="18"/>
                <w:szCs w:val="18"/>
                <w:lang w:val="en-US" w:eastAsia="zh-CN" w:bidi="ar-SA"/>
              </w:rPr>
            </w:pPr>
            <w:r>
              <w:rPr>
                <w:rFonts w:hint="eastAsia" w:ascii="宋体" w:hAnsi="宋体" w:eastAsia="宋体" w:cs="宋体"/>
                <w:b w:val="0"/>
                <w:bCs w:val="0"/>
                <w:sz w:val="18"/>
                <w:szCs w:val="18"/>
              </w:rPr>
              <w:t>改造或者重大修理自检报告</w:t>
            </w:r>
          </w:p>
        </w:tc>
        <w:tc>
          <w:tcPr>
            <w:tcW w:w="951" w:type="dxa"/>
            <w:gridSpan w:val="2"/>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jc w:val="center"/>
        </w:trPr>
        <w:tc>
          <w:tcPr>
            <w:tcW w:w="298" w:type="dxa"/>
            <w:vMerge w:val="continue"/>
            <w:tcBorders>
              <w:left w:val="single" w:color="auto" w:sz="4" w:space="0"/>
              <w:right w:val="single" w:color="auto" w:sz="4" w:space="0"/>
            </w:tcBorders>
            <w:vAlign w:val="center"/>
          </w:tcPr>
          <w:p>
            <w:pPr>
              <w:rPr>
                <w:rFonts w:ascii="宋体" w:hAnsi="宋体"/>
                <w:bCs/>
                <w:color w:val="FF0000"/>
                <w:sz w:val="18"/>
                <w:szCs w:val="18"/>
              </w:rPr>
            </w:pPr>
          </w:p>
        </w:tc>
        <w:tc>
          <w:tcPr>
            <w:tcW w:w="669"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bCs/>
                <w:i w:val="0"/>
                <w:iCs w:val="0"/>
                <w:caps w:val="0"/>
                <w:color w:val="000000"/>
                <w:spacing w:val="0"/>
                <w:kern w:val="0"/>
                <w:sz w:val="18"/>
                <w:szCs w:val="18"/>
                <w:shd w:val="clear" w:fill="FFFFFF"/>
                <w:vertAlign w:val="baseline"/>
                <w:lang w:val="en-US" w:eastAsia="zh-CN" w:bidi="ar"/>
              </w:rPr>
            </w:pPr>
            <w:r>
              <w:rPr>
                <w:rFonts w:hint="eastAsia" w:ascii="宋体" w:hAnsi="宋体" w:cs="宋体"/>
                <w:b w:val="0"/>
                <w:bCs w:val="0"/>
                <w:i w:val="0"/>
                <w:iCs w:val="0"/>
                <w:caps w:val="0"/>
                <w:color w:val="000000"/>
                <w:spacing w:val="0"/>
                <w:kern w:val="0"/>
                <w:sz w:val="18"/>
                <w:szCs w:val="18"/>
                <w:shd w:val="clear" w:fill="FFFFFF"/>
                <w:vertAlign w:val="baseline"/>
                <w:lang w:val="en-US" w:eastAsia="zh-CN" w:bidi="ar"/>
              </w:rPr>
              <w:t>5※</w:t>
            </w:r>
          </w:p>
        </w:tc>
        <w:tc>
          <w:tcPr>
            <w:tcW w:w="6078"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宋体" w:hAnsi="宋体" w:eastAsia="宋体" w:cs="宋体"/>
                <w:b w:val="0"/>
                <w:bCs w:val="0"/>
                <w:kern w:val="2"/>
                <w:sz w:val="18"/>
                <w:szCs w:val="18"/>
                <w:lang w:val="en-US" w:eastAsia="zh-CN" w:bidi="ar-SA"/>
              </w:rPr>
            </w:pPr>
            <w:r>
              <w:rPr>
                <w:rFonts w:hint="eastAsia" w:ascii="宋体" w:hAnsi="宋体" w:eastAsia="宋体" w:cs="宋体"/>
                <w:b w:val="0"/>
                <w:bCs w:val="0"/>
                <w:sz w:val="18"/>
                <w:szCs w:val="18"/>
              </w:rPr>
              <w:t>改造或者重大修理质量证明文件</w:t>
            </w:r>
            <w:r>
              <w:rPr>
                <w:rFonts w:hint="eastAsia" w:ascii="宋体" w:hAnsi="宋体"/>
                <w:bCs/>
                <w:color w:val="000000" w:themeColor="text1"/>
                <w:sz w:val="18"/>
                <w:szCs w:val="18"/>
                <w14:textFill>
                  <w14:solidFill>
                    <w14:schemeClr w14:val="tx1"/>
                  </w14:solidFill>
                </w14:textFill>
              </w:rPr>
              <w:t>（需提供原件存档）</w:t>
            </w:r>
          </w:p>
        </w:tc>
        <w:tc>
          <w:tcPr>
            <w:tcW w:w="951" w:type="dxa"/>
            <w:gridSpan w:val="2"/>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jc w:val="center"/>
        </w:trPr>
        <w:tc>
          <w:tcPr>
            <w:tcW w:w="298" w:type="dxa"/>
            <w:vMerge w:val="restart"/>
            <w:tcBorders>
              <w:left w:val="single" w:color="auto" w:sz="4" w:space="0"/>
              <w:right w:val="single" w:color="auto" w:sz="4" w:space="0"/>
            </w:tcBorders>
            <w:vAlign w:val="center"/>
          </w:tcPr>
          <w:p>
            <w:pPr>
              <w:jc w:val="center"/>
              <w:rPr>
                <w:rFonts w:hint="eastAsia" w:ascii="宋体" w:hAnsi="宋体" w:eastAsia="宋体"/>
                <w:bCs/>
                <w:color w:val="FF0000"/>
                <w:sz w:val="18"/>
                <w:szCs w:val="18"/>
                <w:lang w:eastAsia="zh-CN"/>
              </w:rPr>
            </w:pPr>
            <w:r>
              <w:rPr>
                <w:rFonts w:hint="eastAsia" w:ascii="宋体" w:hAnsi="宋体"/>
                <w:b/>
                <w:bCs w:val="0"/>
                <w:color w:val="000000" w:themeColor="text1"/>
                <w:sz w:val="18"/>
                <w:szCs w:val="18"/>
                <w:lang w:eastAsia="zh-CN"/>
                <w14:textFill>
                  <w14:solidFill>
                    <w14:schemeClr w14:val="tx1"/>
                  </w14:solidFill>
                </w14:textFill>
              </w:rPr>
              <w:t>施工单位填写</w:t>
            </w:r>
          </w:p>
        </w:tc>
        <w:tc>
          <w:tcPr>
            <w:tcW w:w="4593" w:type="dxa"/>
            <w:gridSpan w:val="4"/>
            <w:tcBorders>
              <w:top w:val="single" w:color="auto" w:sz="4" w:space="0"/>
              <w:left w:val="single" w:color="auto" w:sz="4" w:space="0"/>
              <w:right w:val="single" w:color="auto" w:sz="4" w:space="0"/>
            </w:tcBorders>
            <w:vAlign w:val="top"/>
          </w:tcPr>
          <w:p>
            <w:pPr>
              <w:pStyle w:val="6"/>
              <w:rPr>
                <w:rFonts w:hint="eastAsia"/>
                <w:color w:val="000000"/>
                <w:sz w:val="18"/>
                <w:szCs w:val="18"/>
              </w:rPr>
            </w:pPr>
            <w:r>
              <w:rPr>
                <w:rFonts w:hint="eastAsia"/>
                <w:color w:val="000000"/>
                <w:sz w:val="18"/>
                <w:szCs w:val="18"/>
              </w:rPr>
              <w:t>我单位承诺，对以上提交的资料真实性负责。</w:t>
            </w:r>
          </w:p>
          <w:p>
            <w:pPr>
              <w:pStyle w:val="6"/>
              <w:rPr>
                <w:rFonts w:hint="eastAsia"/>
                <w:color w:val="000000"/>
                <w:sz w:val="18"/>
                <w:szCs w:val="18"/>
              </w:rPr>
            </w:pPr>
            <w:r>
              <w:rPr>
                <w:rFonts w:hint="eastAsia"/>
                <w:color w:val="000000"/>
                <w:sz w:val="18"/>
                <w:szCs w:val="18"/>
              </w:rPr>
              <w:t xml:space="preserve">                            </w:t>
            </w:r>
          </w:p>
          <w:p>
            <w:pPr>
              <w:pStyle w:val="6"/>
              <w:rPr>
                <w:rFonts w:hint="eastAsia"/>
                <w:color w:val="000000"/>
                <w:sz w:val="18"/>
                <w:szCs w:val="18"/>
              </w:rPr>
            </w:pPr>
          </w:p>
          <w:p>
            <w:pPr>
              <w:pStyle w:val="6"/>
              <w:rPr>
                <w:rFonts w:hint="eastAsia"/>
                <w:color w:val="000000"/>
                <w:sz w:val="18"/>
                <w:szCs w:val="18"/>
              </w:rPr>
            </w:pPr>
          </w:p>
          <w:p>
            <w:pPr>
              <w:pStyle w:val="6"/>
              <w:rPr>
                <w:rFonts w:hint="eastAsia"/>
                <w:color w:val="000000"/>
                <w:sz w:val="18"/>
                <w:szCs w:val="18"/>
              </w:rPr>
            </w:pPr>
          </w:p>
          <w:p>
            <w:pPr>
              <w:pStyle w:val="6"/>
              <w:rPr>
                <w:rFonts w:hint="eastAsia"/>
                <w:color w:val="000000"/>
                <w:sz w:val="18"/>
                <w:szCs w:val="18"/>
              </w:rPr>
            </w:pPr>
            <w:r>
              <w:rPr>
                <w:rFonts w:hint="eastAsia"/>
                <w:color w:val="000000"/>
                <w:sz w:val="18"/>
                <w:szCs w:val="18"/>
              </w:rPr>
              <w:t>申</w:t>
            </w:r>
            <w:r>
              <w:rPr>
                <w:rFonts w:hint="eastAsia"/>
                <w:color w:val="000000"/>
                <w:sz w:val="18"/>
                <w:szCs w:val="18"/>
                <w:lang w:eastAsia="zh-CN"/>
              </w:rPr>
              <w:t>报</w:t>
            </w:r>
            <w:r>
              <w:rPr>
                <w:rFonts w:hint="eastAsia"/>
                <w:color w:val="000000"/>
                <w:sz w:val="18"/>
                <w:szCs w:val="18"/>
              </w:rPr>
              <w:t xml:space="preserve">人：               </w:t>
            </w:r>
          </w:p>
          <w:p>
            <w:pPr>
              <w:pStyle w:val="6"/>
              <w:rPr>
                <w:rFonts w:hint="eastAsia"/>
                <w:color w:val="000000"/>
                <w:sz w:val="18"/>
                <w:szCs w:val="18"/>
              </w:rPr>
            </w:pPr>
          </w:p>
          <w:p>
            <w:pPr>
              <w:pStyle w:val="6"/>
              <w:ind w:firstLine="1800" w:firstLineChars="1000"/>
              <w:rPr>
                <w:rFonts w:hint="eastAsia"/>
                <w:color w:val="000000"/>
                <w:sz w:val="18"/>
                <w:szCs w:val="18"/>
              </w:rPr>
            </w:pPr>
            <w:r>
              <w:rPr>
                <w:rFonts w:hint="eastAsia"/>
                <w:color w:val="000000"/>
                <w:sz w:val="18"/>
                <w:szCs w:val="18"/>
              </w:rPr>
              <w:t>（</w:t>
            </w:r>
            <w:r>
              <w:rPr>
                <w:rFonts w:hint="eastAsia"/>
                <w:color w:val="000000"/>
                <w:sz w:val="18"/>
                <w:szCs w:val="18"/>
                <w:lang w:eastAsia="zh-CN"/>
              </w:rPr>
              <w:t>施工单位公章或检验专用</w:t>
            </w:r>
            <w:r>
              <w:rPr>
                <w:rFonts w:hint="eastAsia"/>
                <w:color w:val="000000"/>
                <w:sz w:val="18"/>
                <w:szCs w:val="18"/>
              </w:rPr>
              <w:t>章）</w:t>
            </w:r>
          </w:p>
          <w:p>
            <w:pPr>
              <w:spacing w:line="220" w:lineRule="exact"/>
              <w:rPr>
                <w:rFonts w:hint="eastAsia"/>
                <w:color w:val="000000"/>
                <w:sz w:val="18"/>
                <w:szCs w:val="18"/>
              </w:rPr>
            </w:pPr>
            <w:r>
              <w:rPr>
                <w:rFonts w:hint="eastAsia"/>
                <w:color w:val="000000"/>
                <w:sz w:val="18"/>
                <w:szCs w:val="18"/>
              </w:rPr>
              <w:t xml:space="preserve">                         </w:t>
            </w:r>
          </w:p>
          <w:p>
            <w:pPr>
              <w:spacing w:line="220" w:lineRule="exact"/>
              <w:ind w:firstLine="1440" w:firstLineChars="800"/>
              <w:rPr>
                <w:rFonts w:hint="eastAsia" w:ascii="宋体" w:hAnsi="宋体" w:eastAsia="宋体" w:cs="宋体"/>
                <w:b w:val="0"/>
                <w:bCs w:val="0"/>
                <w:sz w:val="18"/>
                <w:szCs w:val="18"/>
              </w:rPr>
            </w:pPr>
            <w:r>
              <w:rPr>
                <w:rFonts w:hint="eastAsia"/>
                <w:color w:val="000000"/>
                <w:sz w:val="18"/>
                <w:szCs w:val="18"/>
                <w:lang w:eastAsia="zh-CN"/>
              </w:rPr>
              <w:t>申报日期：</w:t>
            </w:r>
            <w:r>
              <w:rPr>
                <w:rFonts w:hint="eastAsia"/>
                <w:color w:val="000000"/>
                <w:sz w:val="18"/>
                <w:szCs w:val="18"/>
              </w:rPr>
              <w:t xml:space="preserve"> </w:t>
            </w:r>
            <w:r>
              <w:rPr>
                <w:rFonts w:hint="eastAsia" w:ascii="宋体" w:hAnsi="宋体"/>
                <w:color w:val="000000"/>
                <w:sz w:val="18"/>
                <w:szCs w:val="18"/>
              </w:rPr>
              <w:t>20</w:t>
            </w:r>
            <w:r>
              <w:rPr>
                <w:rFonts w:hint="eastAsia" w:ascii="宋体" w:hAnsi="宋体"/>
                <w:color w:val="000000"/>
                <w:sz w:val="18"/>
                <w:szCs w:val="18"/>
                <w:lang w:val="en-US" w:eastAsia="zh-CN"/>
              </w:rPr>
              <w:t xml:space="preserve">  </w:t>
            </w:r>
            <w:r>
              <w:rPr>
                <w:rFonts w:hint="eastAsia"/>
                <w:color w:val="000000"/>
                <w:sz w:val="18"/>
                <w:szCs w:val="18"/>
              </w:rPr>
              <w:t xml:space="preserve"> 年   月    日</w:t>
            </w:r>
          </w:p>
        </w:tc>
        <w:tc>
          <w:tcPr>
            <w:tcW w:w="297" w:type="dxa"/>
            <w:vMerge w:val="restart"/>
            <w:tcBorders>
              <w:top w:val="single" w:color="auto" w:sz="4" w:space="0"/>
              <w:left w:val="single" w:color="auto" w:sz="4" w:space="0"/>
              <w:right w:val="single" w:color="auto" w:sz="4" w:space="0"/>
            </w:tcBorders>
            <w:vAlign w:val="top"/>
          </w:tcPr>
          <w:p>
            <w:pPr>
              <w:spacing w:line="220" w:lineRule="exact"/>
              <w:jc w:val="center"/>
              <w:rPr>
                <w:rFonts w:hint="eastAsia" w:ascii="宋体" w:cs="宋体"/>
                <w:b/>
                <w:bCs/>
                <w:sz w:val="18"/>
                <w:szCs w:val="18"/>
                <w:lang w:eastAsia="zh-CN"/>
              </w:rPr>
            </w:pPr>
          </w:p>
          <w:p>
            <w:pPr>
              <w:spacing w:line="220" w:lineRule="exact"/>
              <w:jc w:val="center"/>
              <w:rPr>
                <w:rFonts w:hint="eastAsia" w:ascii="宋体" w:cs="宋体"/>
                <w:b/>
                <w:bCs/>
                <w:sz w:val="18"/>
                <w:szCs w:val="18"/>
                <w:lang w:eastAsia="zh-CN"/>
              </w:rPr>
            </w:pPr>
          </w:p>
          <w:p>
            <w:pPr>
              <w:spacing w:line="220" w:lineRule="exact"/>
              <w:jc w:val="center"/>
              <w:rPr>
                <w:rFonts w:hint="eastAsia" w:ascii="宋体" w:cs="宋体"/>
                <w:b/>
                <w:bCs/>
                <w:sz w:val="18"/>
                <w:szCs w:val="18"/>
                <w:lang w:eastAsia="zh-CN"/>
              </w:rPr>
            </w:pPr>
          </w:p>
          <w:p>
            <w:pPr>
              <w:spacing w:line="220" w:lineRule="exact"/>
              <w:jc w:val="center"/>
              <w:rPr>
                <w:rFonts w:hint="eastAsia" w:ascii="宋体" w:cs="宋体"/>
                <w:b/>
                <w:bCs/>
                <w:sz w:val="18"/>
                <w:szCs w:val="18"/>
                <w:lang w:eastAsia="zh-CN"/>
              </w:rPr>
            </w:pPr>
          </w:p>
          <w:p>
            <w:pPr>
              <w:spacing w:line="220" w:lineRule="exact"/>
              <w:jc w:val="center"/>
              <w:rPr>
                <w:rFonts w:hint="eastAsia" w:ascii="宋体" w:cs="宋体"/>
                <w:b/>
                <w:bCs/>
                <w:sz w:val="18"/>
                <w:szCs w:val="18"/>
                <w:lang w:eastAsia="zh-CN"/>
              </w:rPr>
            </w:pPr>
            <w:r>
              <w:rPr>
                <w:rFonts w:hint="eastAsia" w:ascii="宋体" w:cs="宋体"/>
                <w:b/>
                <w:bCs/>
                <w:sz w:val="18"/>
                <w:szCs w:val="18"/>
                <w:lang w:eastAsia="zh-CN"/>
              </w:rPr>
              <w:t>检验</w:t>
            </w:r>
          </w:p>
          <w:p>
            <w:pPr>
              <w:spacing w:line="220" w:lineRule="exact"/>
              <w:jc w:val="center"/>
              <w:rPr>
                <w:rFonts w:hint="eastAsia" w:ascii="宋体" w:cs="宋体"/>
                <w:b/>
                <w:bCs/>
                <w:sz w:val="18"/>
                <w:szCs w:val="18"/>
                <w:lang w:eastAsia="zh-CN"/>
              </w:rPr>
            </w:pPr>
            <w:r>
              <w:rPr>
                <w:rFonts w:hint="eastAsia" w:ascii="宋体" w:cs="宋体"/>
                <w:b/>
                <w:bCs/>
                <w:sz w:val="18"/>
                <w:szCs w:val="18"/>
                <w:lang w:eastAsia="zh-CN"/>
              </w:rPr>
              <w:t>机构</w:t>
            </w:r>
          </w:p>
          <w:p>
            <w:pPr>
              <w:spacing w:line="220" w:lineRule="exact"/>
              <w:jc w:val="center"/>
              <w:rPr>
                <w:rFonts w:hint="eastAsia" w:ascii="宋体" w:hAnsi="宋体" w:eastAsia="宋体" w:cs="宋体"/>
                <w:sz w:val="18"/>
                <w:szCs w:val="18"/>
                <w:lang w:eastAsia="zh-CN"/>
              </w:rPr>
            </w:pPr>
            <w:r>
              <w:rPr>
                <w:rFonts w:hint="eastAsia" w:ascii="宋体" w:cs="宋体"/>
                <w:b/>
                <w:bCs/>
                <w:sz w:val="18"/>
                <w:szCs w:val="18"/>
                <w:lang w:eastAsia="zh-CN"/>
              </w:rPr>
              <w:t>填写</w:t>
            </w:r>
          </w:p>
        </w:tc>
        <w:tc>
          <w:tcPr>
            <w:tcW w:w="4792" w:type="dxa"/>
            <w:gridSpan w:val="6"/>
            <w:tcBorders>
              <w:top w:val="single" w:color="auto" w:sz="4" w:space="0"/>
              <w:left w:val="single" w:color="auto" w:sz="4" w:space="0"/>
              <w:bottom w:val="single" w:color="auto" w:sz="4" w:space="0"/>
              <w:right w:val="single" w:color="auto" w:sz="4" w:space="0"/>
            </w:tcBorders>
            <w:vAlign w:val="top"/>
          </w:tcPr>
          <w:p>
            <w:pPr>
              <w:pStyle w:val="6"/>
              <w:rPr>
                <w:color w:val="000000"/>
                <w:sz w:val="18"/>
                <w:szCs w:val="18"/>
              </w:rPr>
            </w:pPr>
            <w:r>
              <w:rPr>
                <w:rFonts w:hint="eastAsia"/>
                <w:color w:val="000000"/>
                <w:sz w:val="18"/>
                <w:szCs w:val="18"/>
              </w:rPr>
              <w:t>受理意见：</w:t>
            </w:r>
          </w:p>
          <w:p>
            <w:pPr>
              <w:pStyle w:val="6"/>
              <w:rPr>
                <w:rFonts w:hint="eastAsia" w:eastAsia="宋体"/>
                <w:sz w:val="18"/>
                <w:szCs w:val="18"/>
                <w:lang w:eastAsia="zh-CN"/>
              </w:rPr>
            </w:pPr>
            <w:r>
              <w:rPr>
                <w:rFonts w:hint="eastAsia"/>
                <w:sz w:val="18"/>
                <w:szCs w:val="18"/>
              </w:rPr>
              <w:sym w:font="Wingdings 2" w:char="00A3"/>
            </w:r>
            <w:r>
              <w:rPr>
                <w:rFonts w:hint="eastAsia"/>
                <w:sz w:val="18"/>
                <w:szCs w:val="18"/>
              </w:rPr>
              <w:t xml:space="preserve"> 提交资料与自查</w:t>
            </w:r>
            <w:r>
              <w:rPr>
                <w:rFonts w:hint="eastAsia"/>
                <w:sz w:val="18"/>
                <w:szCs w:val="18"/>
                <w:lang w:eastAsia="zh-CN"/>
              </w:rPr>
              <w:t>数量</w:t>
            </w:r>
            <w:r>
              <w:rPr>
                <w:rFonts w:hint="eastAsia"/>
                <w:sz w:val="18"/>
                <w:szCs w:val="18"/>
              </w:rPr>
              <w:t>相符，形式符合，同意受理</w:t>
            </w:r>
            <w:r>
              <w:rPr>
                <w:rFonts w:hint="eastAsia"/>
                <w:sz w:val="18"/>
                <w:szCs w:val="18"/>
                <w:lang w:eastAsia="zh-CN"/>
              </w:rPr>
              <w:t>，</w:t>
            </w:r>
          </w:p>
          <w:p>
            <w:pPr>
              <w:pStyle w:val="6"/>
              <w:ind w:firstLine="180" w:firstLineChars="100"/>
              <w:rPr>
                <w:rFonts w:hint="eastAsia" w:ascii="宋体" w:hAnsi="宋体" w:eastAsia="宋体" w:cs="宋体"/>
                <w:b w:val="0"/>
                <w:bCs/>
                <w:sz w:val="18"/>
                <w:szCs w:val="18"/>
              </w:rPr>
            </w:pPr>
            <w:r>
              <w:rPr>
                <w:rFonts w:hint="eastAsia" w:ascii="宋体" w:hAnsi="宋体" w:eastAsia="宋体" w:cs="宋体"/>
                <w:b w:val="0"/>
                <w:bCs/>
                <w:color w:val="000000"/>
                <w:kern w:val="0"/>
                <w:sz w:val="18"/>
                <w:szCs w:val="18"/>
                <w:shd w:val="clear" w:color="auto" w:fill="FFFFFF"/>
              </w:rPr>
              <w:t>现场检验日期</w:t>
            </w:r>
            <w:r>
              <w:rPr>
                <w:rFonts w:hint="eastAsia" w:ascii="宋体" w:hAnsi="宋体" w:cs="宋体"/>
                <w:b w:val="0"/>
                <w:bCs/>
                <w:color w:val="000000"/>
                <w:kern w:val="0"/>
                <w:sz w:val="18"/>
                <w:szCs w:val="18"/>
                <w:shd w:val="clear" w:color="auto" w:fill="FFFFFF"/>
                <w:lang w:eastAsia="zh-CN"/>
              </w:rPr>
              <w:t>拟</w:t>
            </w:r>
            <w:r>
              <w:rPr>
                <w:rFonts w:hint="eastAsia" w:ascii="宋体" w:hAnsi="宋体" w:eastAsia="宋体" w:cs="宋体"/>
                <w:b w:val="0"/>
                <w:bCs/>
                <w:color w:val="000000"/>
                <w:kern w:val="0"/>
                <w:sz w:val="18"/>
                <w:szCs w:val="18"/>
                <w:shd w:val="clear" w:color="auto" w:fill="FFFFFF"/>
              </w:rPr>
              <w:t>安排在20    年   月    日，请安排相关人员予以配合。</w:t>
            </w:r>
          </w:p>
          <w:p>
            <w:pPr>
              <w:pStyle w:val="6"/>
              <w:rPr>
                <w:rFonts w:hint="eastAsia"/>
                <w:color w:val="000000"/>
                <w:sz w:val="18"/>
                <w:szCs w:val="18"/>
              </w:rPr>
            </w:pPr>
            <w:r>
              <w:rPr>
                <w:rFonts w:hint="eastAsia"/>
                <w:sz w:val="18"/>
                <w:szCs w:val="18"/>
              </w:rPr>
              <w:sym w:font="Wingdings 2" w:char="00A3"/>
            </w:r>
            <w:r>
              <w:rPr>
                <w:rFonts w:hint="eastAsia"/>
                <w:sz w:val="18"/>
                <w:szCs w:val="18"/>
              </w:rPr>
              <w:t>提交资料与自查</w:t>
            </w:r>
            <w:r>
              <w:rPr>
                <w:rFonts w:hint="eastAsia"/>
                <w:sz w:val="18"/>
                <w:szCs w:val="18"/>
                <w:lang w:eastAsia="zh-CN"/>
              </w:rPr>
              <w:t>数量</w:t>
            </w:r>
            <w:r>
              <w:rPr>
                <w:rFonts w:hint="eastAsia"/>
                <w:sz w:val="18"/>
                <w:szCs w:val="18"/>
              </w:rPr>
              <w:t>不相符；□形式不符合，情况见接收栏</w:t>
            </w:r>
            <w:r>
              <w:rPr>
                <w:rFonts w:hint="eastAsia"/>
                <w:sz w:val="18"/>
                <w:szCs w:val="18"/>
                <w:lang w:eastAsia="zh-CN"/>
              </w:rPr>
              <w:t>和</w:t>
            </w:r>
            <w:r>
              <w:rPr>
                <w:rFonts w:hint="eastAsia"/>
                <w:sz w:val="18"/>
                <w:szCs w:val="18"/>
              </w:rPr>
              <w:t>备注</w:t>
            </w:r>
            <w:r>
              <w:rPr>
                <w:rFonts w:hint="eastAsia"/>
                <w:sz w:val="18"/>
                <w:szCs w:val="18"/>
                <w:lang w:eastAsia="zh-CN"/>
              </w:rPr>
              <w:t>栏</w:t>
            </w:r>
            <w:r>
              <w:rPr>
                <w:rFonts w:hint="eastAsia"/>
                <w:sz w:val="18"/>
                <w:szCs w:val="18"/>
              </w:rPr>
              <w:t>，不予受理。</w:t>
            </w:r>
            <w:r>
              <w:rPr>
                <w:rFonts w:hint="eastAsia"/>
                <w:color w:val="000000"/>
                <w:sz w:val="18"/>
                <w:szCs w:val="18"/>
              </w:rPr>
              <w:t>提交资料退回</w:t>
            </w:r>
            <w:r>
              <w:rPr>
                <w:rFonts w:hint="eastAsia"/>
                <w:color w:val="000000"/>
                <w:sz w:val="18"/>
                <w:szCs w:val="18"/>
                <w:lang w:eastAsia="zh-CN"/>
              </w:rPr>
              <w:t>，请按要求补全资料重新申报</w:t>
            </w:r>
            <w:r>
              <w:rPr>
                <w:rFonts w:hint="eastAsia"/>
                <w:color w:val="000000"/>
                <w:sz w:val="18"/>
                <w:szCs w:val="18"/>
              </w:rPr>
              <w:t>。</w:t>
            </w:r>
          </w:p>
          <w:p>
            <w:pPr>
              <w:pStyle w:val="6"/>
              <w:rPr>
                <w:rFonts w:hint="eastAsia"/>
                <w:color w:val="000000"/>
                <w:sz w:val="18"/>
                <w:szCs w:val="18"/>
              </w:rPr>
            </w:pPr>
          </w:p>
          <w:p>
            <w:pPr>
              <w:pStyle w:val="6"/>
              <w:rPr>
                <w:rFonts w:hint="eastAsia" w:eastAsia="宋体"/>
                <w:color w:val="000000"/>
                <w:sz w:val="18"/>
                <w:szCs w:val="18"/>
                <w:lang w:val="en-US" w:eastAsia="zh-CN"/>
              </w:rPr>
            </w:pPr>
            <w:r>
              <w:rPr>
                <w:rFonts w:hint="eastAsia"/>
                <w:color w:val="000000"/>
                <w:sz w:val="18"/>
                <w:szCs w:val="18"/>
                <w:lang w:val="en-US" w:eastAsia="zh-CN"/>
              </w:rPr>
              <w:t xml:space="preserve">                                (盖    章）</w:t>
            </w:r>
          </w:p>
          <w:p>
            <w:pPr>
              <w:spacing w:line="220" w:lineRule="exact"/>
              <w:rPr>
                <w:rFonts w:ascii="宋体" w:hAnsi="宋体" w:cs="宋体"/>
                <w:sz w:val="18"/>
                <w:szCs w:val="18"/>
              </w:rPr>
            </w:pPr>
            <w:r>
              <w:rPr>
                <w:rFonts w:hint="eastAsia"/>
                <w:color w:val="000000"/>
                <w:sz w:val="18"/>
                <w:szCs w:val="18"/>
              </w:rPr>
              <w:t xml:space="preserve">业务受理人：       </w:t>
            </w:r>
            <w:r>
              <w:rPr>
                <w:rFonts w:hint="eastAsia"/>
                <w:color w:val="000000"/>
                <w:sz w:val="18"/>
                <w:szCs w:val="18"/>
                <w:lang w:val="en-US" w:eastAsia="zh-CN"/>
              </w:rPr>
              <w:t xml:space="preserve">    </w:t>
            </w:r>
            <w:r>
              <w:rPr>
                <w:rFonts w:hint="eastAsia"/>
                <w:color w:val="000000"/>
                <w:sz w:val="18"/>
                <w:szCs w:val="18"/>
              </w:rPr>
              <w:t xml:space="preserve"> 日期：</w:t>
            </w:r>
            <w:r>
              <w:rPr>
                <w:rFonts w:hint="eastAsia" w:ascii="宋体" w:hAnsi="宋体"/>
                <w:color w:val="000000"/>
                <w:sz w:val="18"/>
                <w:szCs w:val="18"/>
              </w:rPr>
              <w:t>20</w:t>
            </w:r>
            <w:r>
              <w:rPr>
                <w:rFonts w:hint="eastAsia" w:ascii="宋体" w:hAnsi="宋体"/>
                <w:color w:val="000000"/>
                <w:sz w:val="18"/>
                <w:szCs w:val="18"/>
                <w:lang w:val="en-US" w:eastAsia="zh-CN"/>
              </w:rPr>
              <w:t xml:space="preserve">  </w:t>
            </w:r>
            <w:r>
              <w:rPr>
                <w:rFonts w:hint="eastAsia"/>
                <w:color w:val="000000"/>
                <w:sz w:val="18"/>
                <w:szCs w:val="18"/>
              </w:rPr>
              <w:t xml:space="preserve">  年   月    日</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jc w:val="center"/>
        </w:trPr>
        <w:tc>
          <w:tcPr>
            <w:tcW w:w="298" w:type="dxa"/>
            <w:vMerge w:val="continue"/>
            <w:tcBorders>
              <w:left w:val="single" w:color="auto" w:sz="4" w:space="0"/>
              <w:right w:val="single" w:color="auto" w:sz="4" w:space="0"/>
            </w:tcBorders>
            <w:vAlign w:val="center"/>
          </w:tcPr>
          <w:p>
            <w:pPr>
              <w:rPr>
                <w:rFonts w:ascii="宋体" w:hAnsi="宋体"/>
                <w:bCs/>
                <w:color w:val="FF0000"/>
                <w:sz w:val="18"/>
                <w:szCs w:val="18"/>
              </w:rPr>
            </w:pPr>
          </w:p>
        </w:tc>
        <w:tc>
          <w:tcPr>
            <w:tcW w:w="4593" w:type="dxa"/>
            <w:gridSpan w:val="4"/>
            <w:tcBorders>
              <w:left w:val="single" w:color="auto" w:sz="4" w:space="0"/>
              <w:bottom w:val="single" w:color="auto" w:sz="4" w:space="0"/>
              <w:right w:val="single" w:color="auto" w:sz="4" w:space="0"/>
            </w:tcBorders>
            <w:vAlign w:val="center"/>
          </w:tcPr>
          <w:p>
            <w:pPr>
              <w:spacing w:before="48" w:beforeLines="20" w:line="220" w:lineRule="exact"/>
              <w:rPr>
                <w:rFonts w:hint="eastAsia" w:ascii="宋体" w:hAnsi="宋体"/>
                <w:bCs/>
                <w:spacing w:val="-10"/>
                <w:sz w:val="18"/>
                <w:szCs w:val="18"/>
              </w:rPr>
            </w:pPr>
            <w:r>
              <w:rPr>
                <w:rFonts w:hint="eastAsia" w:ascii="宋体" w:hAnsi="宋体"/>
                <w:bCs/>
                <w:spacing w:val="-10"/>
                <w:sz w:val="18"/>
                <w:szCs w:val="18"/>
              </w:rPr>
              <w:t>完成检验退回资料（申报人）：</w:t>
            </w:r>
          </w:p>
          <w:p>
            <w:pPr>
              <w:spacing w:before="48" w:beforeLines="20" w:line="220" w:lineRule="exact"/>
              <w:rPr>
                <w:rFonts w:hint="eastAsia" w:ascii="宋体" w:hAnsi="宋体"/>
                <w:bCs/>
                <w:spacing w:val="-10"/>
                <w:sz w:val="18"/>
                <w:szCs w:val="18"/>
              </w:rPr>
            </w:pPr>
            <w:r>
              <w:rPr>
                <w:rFonts w:hint="eastAsia" w:ascii="宋体" w:hAnsi="宋体"/>
                <w:bCs/>
                <w:spacing w:val="-10"/>
                <w:sz w:val="18"/>
                <w:szCs w:val="18"/>
              </w:rPr>
              <w:t xml:space="preserve">                             </w:t>
            </w:r>
          </w:p>
          <w:p>
            <w:pPr>
              <w:spacing w:line="220" w:lineRule="exact"/>
              <w:rPr>
                <w:rFonts w:ascii="宋体" w:hAnsi="宋体" w:cs="宋体"/>
                <w:sz w:val="18"/>
                <w:szCs w:val="18"/>
              </w:rPr>
            </w:pPr>
            <w:r>
              <w:rPr>
                <w:rFonts w:hint="eastAsia" w:ascii="宋体" w:hAnsi="宋体"/>
                <w:bCs/>
                <w:spacing w:val="-10"/>
                <w:sz w:val="18"/>
                <w:szCs w:val="18"/>
              </w:rPr>
              <w:t xml:space="preserve">     </w:t>
            </w:r>
            <w:r>
              <w:rPr>
                <w:rFonts w:hint="eastAsia" w:ascii="宋体" w:hAnsi="宋体"/>
                <w:bCs/>
                <w:spacing w:val="-10"/>
                <w:sz w:val="18"/>
                <w:szCs w:val="18"/>
                <w:lang w:val="en-US" w:eastAsia="zh-CN"/>
              </w:rPr>
              <w:t xml:space="preserve">                退回资料日期：</w:t>
            </w:r>
            <w:r>
              <w:rPr>
                <w:rFonts w:hint="eastAsia" w:ascii="宋体" w:hAnsi="宋体"/>
                <w:bCs/>
                <w:spacing w:val="-10"/>
                <w:sz w:val="18"/>
                <w:szCs w:val="18"/>
              </w:rPr>
              <w:t xml:space="preserve"> 20    年   月     日</w:t>
            </w:r>
          </w:p>
        </w:tc>
        <w:tc>
          <w:tcPr>
            <w:tcW w:w="297" w:type="dxa"/>
            <w:vMerge w:val="continue"/>
            <w:tcBorders>
              <w:left w:val="single" w:color="auto" w:sz="4" w:space="0"/>
              <w:bottom w:val="single" w:color="auto" w:sz="4" w:space="0"/>
              <w:right w:val="single" w:color="auto" w:sz="4" w:space="0"/>
            </w:tcBorders>
            <w:vAlign w:val="center"/>
          </w:tcPr>
          <w:p>
            <w:pPr>
              <w:spacing w:line="220" w:lineRule="exact"/>
              <w:rPr>
                <w:rFonts w:ascii="宋体" w:hAnsi="宋体" w:cs="宋体"/>
                <w:sz w:val="18"/>
                <w:szCs w:val="18"/>
              </w:rPr>
            </w:pPr>
          </w:p>
        </w:tc>
        <w:tc>
          <w:tcPr>
            <w:tcW w:w="4792" w:type="dxa"/>
            <w:gridSpan w:val="6"/>
            <w:tcBorders>
              <w:left w:val="single" w:color="auto" w:sz="4" w:space="0"/>
              <w:bottom w:val="single" w:color="auto" w:sz="4" w:space="0"/>
              <w:right w:val="single" w:color="auto" w:sz="4" w:space="0"/>
            </w:tcBorders>
            <w:vAlign w:val="center"/>
          </w:tcPr>
          <w:p>
            <w:pPr>
              <w:spacing w:line="220" w:lineRule="exact"/>
              <w:rPr>
                <w:rFonts w:hint="eastAsia" w:ascii="宋体" w:hAnsi="宋体"/>
                <w:bCs/>
                <w:sz w:val="18"/>
                <w:szCs w:val="18"/>
              </w:rPr>
            </w:pPr>
            <w:r>
              <w:rPr>
                <w:rFonts w:hint="eastAsia" w:ascii="宋体" w:hAnsi="宋体"/>
                <w:bCs/>
                <w:sz w:val="18"/>
                <w:szCs w:val="18"/>
              </w:rPr>
              <w:t>退件</w:t>
            </w:r>
            <w:r>
              <w:rPr>
                <w:rFonts w:hint="eastAsia" w:ascii="宋体" w:hAnsi="宋体"/>
                <w:bCs/>
                <w:sz w:val="18"/>
                <w:szCs w:val="18"/>
                <w:lang w:eastAsia="zh-CN"/>
              </w:rPr>
              <w:t>业务受理人员</w:t>
            </w:r>
            <w:r>
              <w:rPr>
                <w:rFonts w:hint="eastAsia" w:ascii="宋体" w:hAnsi="宋体"/>
                <w:bCs/>
                <w:sz w:val="18"/>
                <w:szCs w:val="18"/>
              </w:rPr>
              <w:t xml:space="preserve">：        </w:t>
            </w:r>
          </w:p>
          <w:p>
            <w:pPr>
              <w:spacing w:line="220" w:lineRule="exact"/>
              <w:rPr>
                <w:rFonts w:hint="eastAsia" w:ascii="宋体" w:hAnsi="宋体"/>
                <w:bCs/>
                <w:sz w:val="18"/>
                <w:szCs w:val="18"/>
              </w:rPr>
            </w:pPr>
          </w:p>
          <w:p>
            <w:pPr>
              <w:spacing w:line="220" w:lineRule="exact"/>
              <w:rPr>
                <w:rFonts w:ascii="宋体" w:hAnsi="宋体" w:cs="宋体"/>
                <w:sz w:val="18"/>
                <w:szCs w:val="18"/>
              </w:rPr>
            </w:pPr>
            <w:r>
              <w:rPr>
                <w:rFonts w:hint="eastAsia" w:ascii="宋体" w:hAnsi="宋体"/>
                <w:bCs/>
                <w:sz w:val="18"/>
                <w:szCs w:val="18"/>
              </w:rPr>
              <w:t xml:space="preserve"> </w:t>
            </w:r>
            <w:r>
              <w:rPr>
                <w:rFonts w:hint="eastAsia" w:ascii="宋体" w:hAnsi="宋体"/>
                <w:bCs/>
                <w:sz w:val="18"/>
                <w:szCs w:val="18"/>
                <w:lang w:val="en-US" w:eastAsia="zh-CN"/>
              </w:rPr>
              <w:t xml:space="preserve">                     </w:t>
            </w:r>
            <w:r>
              <w:rPr>
                <w:rFonts w:hint="eastAsia" w:ascii="宋体" w:hAnsi="宋体"/>
                <w:bCs/>
                <w:spacing w:val="-10"/>
                <w:sz w:val="18"/>
                <w:szCs w:val="18"/>
                <w:lang w:eastAsia="zh-CN"/>
              </w:rPr>
              <w:t>日期：</w:t>
            </w:r>
            <w:r>
              <w:rPr>
                <w:rFonts w:hint="eastAsia" w:ascii="宋体" w:hAnsi="宋体"/>
                <w:bCs/>
                <w:spacing w:val="-10"/>
                <w:sz w:val="18"/>
                <w:szCs w:val="18"/>
              </w:rPr>
              <w:t xml:space="preserve">20 </w:t>
            </w:r>
            <w:r>
              <w:rPr>
                <w:rFonts w:hint="eastAsia" w:ascii="宋体" w:hAnsi="宋体"/>
                <w:bCs/>
                <w:spacing w:val="-10"/>
                <w:sz w:val="18"/>
                <w:szCs w:val="18"/>
                <w:lang w:val="en-US" w:eastAsia="zh-CN"/>
              </w:rPr>
              <w:t xml:space="preserve"> </w:t>
            </w:r>
            <w:r>
              <w:rPr>
                <w:rFonts w:hint="eastAsia" w:ascii="宋体" w:hAnsi="宋体"/>
                <w:bCs/>
                <w:spacing w:val="-10"/>
                <w:sz w:val="18"/>
                <w:szCs w:val="18"/>
              </w:rPr>
              <w:t xml:space="preserve">  年 </w:t>
            </w:r>
            <w:r>
              <w:rPr>
                <w:rFonts w:hint="eastAsia" w:ascii="宋体" w:hAnsi="宋体"/>
                <w:bCs/>
                <w:spacing w:val="-10"/>
                <w:sz w:val="18"/>
                <w:szCs w:val="18"/>
                <w:lang w:val="en-US" w:eastAsia="zh-CN"/>
              </w:rPr>
              <w:t xml:space="preserve"> </w:t>
            </w:r>
            <w:r>
              <w:rPr>
                <w:rFonts w:hint="eastAsia" w:ascii="宋体" w:hAnsi="宋体"/>
                <w:bCs/>
                <w:spacing w:val="-10"/>
                <w:sz w:val="18"/>
                <w:szCs w:val="18"/>
              </w:rPr>
              <w:t xml:space="preserve">  月  </w:t>
            </w:r>
            <w:r>
              <w:rPr>
                <w:rFonts w:hint="eastAsia" w:ascii="宋体" w:hAnsi="宋体"/>
                <w:bCs/>
                <w:spacing w:val="-10"/>
                <w:sz w:val="18"/>
                <w:szCs w:val="18"/>
                <w:lang w:val="en-US" w:eastAsia="zh-CN"/>
              </w:rPr>
              <w:t xml:space="preserve"> </w:t>
            </w:r>
            <w:r>
              <w:rPr>
                <w:rFonts w:hint="eastAsia" w:ascii="宋体" w:hAnsi="宋体"/>
                <w:bCs/>
                <w:spacing w:val="-10"/>
                <w:sz w:val="18"/>
                <w:szCs w:val="18"/>
              </w:rPr>
              <w:t xml:space="preserve">  日</w:t>
            </w:r>
          </w:p>
        </w:tc>
      </w:tr>
    </w:tbl>
    <w:p>
      <w:pPr>
        <w:pStyle w:val="6"/>
        <w:ind w:firstLine="180" w:firstLineChars="100"/>
        <w:jc w:val="left"/>
        <w:rPr>
          <w:rFonts w:hint="default" w:ascii="宋体" w:hAnsi="宋体" w:cs="宋体"/>
          <w:sz w:val="18"/>
          <w:szCs w:val="18"/>
          <w:lang w:val="en-US" w:eastAsia="zh-CN"/>
        </w:rPr>
      </w:pPr>
      <w:r>
        <w:rPr>
          <w:rFonts w:hint="eastAsia" w:ascii="宋体" w:hAnsi="宋体" w:eastAsia="宋体" w:cs="宋体"/>
          <w:sz w:val="18"/>
          <w:szCs w:val="18"/>
        </w:rPr>
        <w:t>说明：1</w:t>
      </w:r>
      <w:r>
        <w:rPr>
          <w:rFonts w:hint="eastAsia" w:ascii="宋体" w:hAnsi="宋体" w:cs="宋体"/>
          <w:sz w:val="18"/>
          <w:szCs w:val="18"/>
          <w:lang w:val="en-US" w:eastAsia="zh-CN"/>
        </w:rPr>
        <w:t>.本申报单一式两份，检验机构保存一份，施工单位保存一份。</w:t>
      </w:r>
    </w:p>
    <w:p>
      <w:pPr>
        <w:pStyle w:val="6"/>
        <w:ind w:left="715" w:leftChars="255" w:hanging="180" w:hangingChars="100"/>
        <w:jc w:val="left"/>
        <w:rPr>
          <w:rFonts w:hint="eastAsia" w:ascii="宋体" w:hAnsi="宋体" w:eastAsia="宋体" w:cs="宋体"/>
          <w:sz w:val="18"/>
          <w:szCs w:val="18"/>
        </w:rPr>
      </w:pPr>
      <w:r>
        <w:rPr>
          <w:rFonts w:hint="eastAsia" w:ascii="宋体" w:hAnsi="宋体" w:cs="宋体"/>
          <w:sz w:val="18"/>
          <w:szCs w:val="18"/>
          <w:lang w:val="en-US" w:eastAsia="zh-CN"/>
        </w:rPr>
        <w:t>2.</w:t>
      </w:r>
      <w:r>
        <w:rPr>
          <w:rFonts w:hint="eastAsia" w:ascii="宋体" w:hAnsi="宋体" w:eastAsia="宋体" w:cs="宋体"/>
          <w:sz w:val="18"/>
          <w:szCs w:val="18"/>
        </w:rPr>
        <w:t>申</w:t>
      </w:r>
      <w:r>
        <w:rPr>
          <w:rFonts w:hint="eastAsia" w:ascii="宋体" w:hAnsi="宋体" w:cs="宋体"/>
          <w:sz w:val="18"/>
          <w:szCs w:val="18"/>
          <w:lang w:eastAsia="zh-CN"/>
        </w:rPr>
        <w:t>报</w:t>
      </w:r>
      <w:r>
        <w:rPr>
          <w:rFonts w:hint="eastAsia" w:ascii="宋体" w:hAnsi="宋体" w:eastAsia="宋体" w:cs="宋体"/>
          <w:sz w:val="18"/>
          <w:szCs w:val="18"/>
        </w:rPr>
        <w:t>人按实际提交资料数量填报，如5份，在“</w:t>
      </w:r>
      <w:r>
        <w:rPr>
          <w:rFonts w:hint="eastAsia" w:ascii="宋体" w:hAnsi="宋体" w:eastAsia="宋体" w:cs="宋体"/>
          <w:sz w:val="18"/>
          <w:szCs w:val="18"/>
          <w:lang w:eastAsia="zh-CN"/>
        </w:rPr>
        <w:t>施工单位自查（数量）</w:t>
      </w:r>
      <w:r>
        <w:rPr>
          <w:rFonts w:hint="eastAsia" w:ascii="宋体" w:hAnsi="宋体" w:eastAsia="宋体" w:cs="宋体"/>
          <w:sz w:val="18"/>
          <w:szCs w:val="18"/>
        </w:rPr>
        <w:t>”栏填写“5”，无此项，填“/”。资料与申报人</w:t>
      </w:r>
      <w:r>
        <w:rPr>
          <w:rFonts w:hint="eastAsia" w:ascii="宋体" w:hAnsi="宋体" w:eastAsia="宋体" w:cs="宋体"/>
          <w:sz w:val="18"/>
          <w:szCs w:val="18"/>
          <w:lang w:eastAsia="zh-CN"/>
        </w:rPr>
        <w:t>填写数量</w:t>
      </w:r>
      <w:r>
        <w:rPr>
          <w:rFonts w:hint="eastAsia" w:ascii="宋体" w:hAnsi="宋体" w:eastAsia="宋体" w:cs="宋体"/>
          <w:sz w:val="18"/>
          <w:szCs w:val="18"/>
        </w:rPr>
        <w:t>相符</w:t>
      </w:r>
      <w:r>
        <w:rPr>
          <w:rFonts w:hint="eastAsia" w:ascii="宋体" w:hAnsi="宋体" w:cs="宋体"/>
          <w:sz w:val="18"/>
          <w:szCs w:val="18"/>
          <w:lang w:eastAsia="zh-CN"/>
        </w:rPr>
        <w:t>，形式符合，检验机构业务受理人员在“检验机构核对接收”栏</w:t>
      </w:r>
      <w:r>
        <w:rPr>
          <w:rFonts w:hint="eastAsia" w:ascii="宋体" w:hAnsi="宋体" w:eastAsia="宋体" w:cs="宋体"/>
          <w:sz w:val="18"/>
          <w:szCs w:val="18"/>
        </w:rPr>
        <w:t>打“√”，无此项的打“/”，不符的打“×”，并在备注栏处注明情况。</w:t>
      </w:r>
    </w:p>
    <w:p>
      <w:pPr>
        <w:pStyle w:val="6"/>
        <w:rPr>
          <w:rFonts w:hint="eastAsia" w:ascii="宋体" w:hAnsi="宋体" w:eastAsia="宋体" w:cs="宋体"/>
          <w:sz w:val="18"/>
          <w:szCs w:val="18"/>
        </w:rPr>
      </w:pPr>
      <w:r>
        <w:rPr>
          <w:rFonts w:hint="eastAsia" w:ascii="宋体" w:hAnsi="宋体" w:eastAsia="宋体" w:cs="宋体"/>
          <w:sz w:val="18"/>
          <w:szCs w:val="18"/>
        </w:rPr>
        <w:t xml:space="preserve">   </w:t>
      </w:r>
      <w:r>
        <w:rPr>
          <w:rFonts w:hint="eastAsia" w:ascii="宋体" w:hAnsi="宋体" w:cs="宋体"/>
          <w:sz w:val="18"/>
          <w:szCs w:val="18"/>
          <w:lang w:val="en-US" w:eastAsia="zh-CN"/>
        </w:rPr>
        <w:t xml:space="preserve">   3.以上</w:t>
      </w:r>
      <w:r>
        <w:rPr>
          <w:rFonts w:hint="eastAsia" w:ascii="宋体" w:hAnsi="宋体" w:eastAsia="宋体" w:cs="宋体"/>
          <w:sz w:val="18"/>
          <w:szCs w:val="18"/>
        </w:rPr>
        <w:t>资料提供</w:t>
      </w:r>
      <w:r>
        <w:rPr>
          <w:rFonts w:hint="eastAsia" w:ascii="宋体" w:hAnsi="宋体" w:cs="宋体"/>
          <w:sz w:val="18"/>
          <w:szCs w:val="18"/>
          <w:lang w:val="en-US" w:eastAsia="zh-CN"/>
        </w:rPr>
        <w:t>A4纸张</w:t>
      </w:r>
      <w:r>
        <w:rPr>
          <w:rFonts w:hint="eastAsia" w:ascii="宋体" w:hAnsi="宋体" w:eastAsia="宋体" w:cs="宋体"/>
          <w:sz w:val="18"/>
          <w:szCs w:val="18"/>
        </w:rPr>
        <w:t>复印件并加盖</w:t>
      </w:r>
      <w:r>
        <w:rPr>
          <w:rFonts w:hint="eastAsia" w:ascii="宋体" w:hAnsi="宋体" w:cs="宋体"/>
          <w:sz w:val="18"/>
          <w:szCs w:val="18"/>
          <w:lang w:eastAsia="zh-CN"/>
        </w:rPr>
        <w:t>施工单位</w:t>
      </w:r>
      <w:r>
        <w:rPr>
          <w:rFonts w:hint="eastAsia"/>
          <w:color w:val="000000"/>
          <w:sz w:val="18"/>
          <w:szCs w:val="18"/>
          <w:lang w:eastAsia="zh-CN"/>
        </w:rPr>
        <w:t>施工单位公章或检验专用</w:t>
      </w:r>
      <w:r>
        <w:rPr>
          <w:rFonts w:hint="eastAsia"/>
          <w:color w:val="000000"/>
          <w:sz w:val="18"/>
          <w:szCs w:val="18"/>
        </w:rPr>
        <w:t>章</w:t>
      </w:r>
      <w:r>
        <w:rPr>
          <w:rFonts w:hint="eastAsia" w:ascii="宋体" w:hAnsi="宋体" w:eastAsia="宋体" w:cs="宋体"/>
          <w:sz w:val="18"/>
          <w:szCs w:val="18"/>
        </w:rPr>
        <w:t>。</w:t>
      </w:r>
    </w:p>
    <w:p>
      <w:pPr>
        <w:pStyle w:val="6"/>
        <w:ind w:firstLine="540" w:firstLineChars="300"/>
        <w:rPr>
          <w:rFonts w:hint="eastAsia" w:ascii="宋体" w:hAnsi="宋体" w:eastAsia="宋体" w:cs="宋体"/>
          <w:sz w:val="18"/>
          <w:szCs w:val="18"/>
        </w:rPr>
      </w:pPr>
      <w:r>
        <w:rPr>
          <w:rFonts w:hint="eastAsia" w:ascii="宋体" w:hAnsi="宋体" w:cs="宋体"/>
          <w:sz w:val="18"/>
          <w:szCs w:val="18"/>
          <w:lang w:val="en-US" w:eastAsia="zh-CN"/>
        </w:rPr>
        <w:t>4</w:t>
      </w:r>
      <w:r>
        <w:rPr>
          <w:rFonts w:hint="eastAsia" w:ascii="宋体" w:hAnsi="宋体" w:eastAsia="宋体" w:cs="宋体"/>
          <w:sz w:val="18"/>
          <w:szCs w:val="18"/>
        </w:rPr>
        <w:t>、序号带</w:t>
      </w:r>
      <w:r>
        <w:rPr>
          <w:rFonts w:hint="eastAsia" w:ascii="宋体" w:hAnsi="宋体" w:cs="宋体"/>
          <w:color w:val="000000"/>
          <w:sz w:val="18"/>
          <w:szCs w:val="18"/>
          <w:lang w:eastAsia="zh-CN"/>
        </w:rPr>
        <w:t>※</w:t>
      </w:r>
      <w:r>
        <w:rPr>
          <w:rFonts w:hint="eastAsia" w:ascii="宋体" w:hAnsi="宋体" w:eastAsia="宋体" w:cs="宋体"/>
          <w:sz w:val="18"/>
          <w:szCs w:val="18"/>
        </w:rPr>
        <w:t>提供复印件我院存档。</w:t>
      </w:r>
    </w:p>
    <w:p>
      <w:pPr>
        <w:pStyle w:val="6"/>
        <w:ind w:firstLine="540" w:firstLineChars="300"/>
        <w:rPr>
          <w:rFonts w:hint="eastAsia" w:ascii="宋体" w:hAnsi="宋体" w:eastAsia="宋体" w:cs="宋体"/>
          <w:sz w:val="18"/>
          <w:szCs w:val="18"/>
        </w:rPr>
      </w:pPr>
      <w:r>
        <w:rPr>
          <w:rFonts w:hint="eastAsia" w:ascii="宋体" w:hAnsi="宋体" w:cs="宋体"/>
          <w:sz w:val="18"/>
          <w:szCs w:val="18"/>
          <w:lang w:val="en-US" w:eastAsia="zh-CN"/>
        </w:rPr>
        <w:t>5</w:t>
      </w:r>
      <w:r>
        <w:rPr>
          <w:rFonts w:hint="eastAsia" w:ascii="宋体" w:hAnsi="宋体" w:eastAsia="宋体" w:cs="宋体"/>
          <w:sz w:val="18"/>
          <w:szCs w:val="18"/>
        </w:rPr>
        <w:t>、资料齐全后，</w:t>
      </w:r>
      <w:r>
        <w:rPr>
          <w:rFonts w:hint="eastAsia" w:ascii="宋体" w:hAnsi="宋体" w:cs="宋体"/>
          <w:sz w:val="18"/>
          <w:szCs w:val="18"/>
          <w:lang w:val="en-US" w:eastAsia="zh-CN"/>
        </w:rPr>
        <w:t>完成设备的改造或重大修理并自检合格，约定现场竣工验收时间</w:t>
      </w:r>
      <w:r>
        <w:rPr>
          <w:rFonts w:hint="eastAsia" w:ascii="宋体" w:hAnsi="宋体" w:eastAsia="宋体" w:cs="宋体"/>
          <w:sz w:val="18"/>
          <w:szCs w:val="18"/>
        </w:rPr>
        <w:t>。</w:t>
      </w:r>
    </w:p>
    <w:p>
      <w:pPr>
        <w:pStyle w:val="6"/>
        <w:ind w:firstLine="540" w:firstLineChars="300"/>
        <w:rPr>
          <w:rFonts w:hint="eastAsia" w:ascii="宋体" w:hAnsi="宋体" w:eastAsia="宋体" w:cs="宋体"/>
          <w:sz w:val="18"/>
          <w:szCs w:val="18"/>
        </w:rPr>
      </w:pPr>
      <w:r>
        <w:rPr>
          <w:rFonts w:hint="eastAsia" w:ascii="宋体" w:hAnsi="宋体" w:cs="宋体"/>
          <w:sz w:val="18"/>
          <w:szCs w:val="18"/>
          <w:lang w:val="en-US" w:eastAsia="zh-CN"/>
        </w:rPr>
        <w:t>6</w:t>
      </w:r>
      <w:r>
        <w:rPr>
          <w:rFonts w:hint="eastAsia" w:ascii="宋体" w:hAnsi="宋体" w:eastAsia="宋体" w:cs="宋体"/>
          <w:sz w:val="18"/>
          <w:szCs w:val="18"/>
        </w:rPr>
        <w:t>、</w:t>
      </w:r>
      <w:r>
        <w:rPr>
          <w:rFonts w:hint="eastAsia" w:ascii="宋体" w:hAnsi="宋体" w:cs="宋体"/>
          <w:sz w:val="18"/>
          <w:szCs w:val="18"/>
          <w:lang w:eastAsia="zh-CN"/>
        </w:rPr>
        <w:t>监督检验的申报主体为施工单位，</w:t>
      </w:r>
      <w:r>
        <w:rPr>
          <w:rFonts w:hint="eastAsia" w:ascii="宋体" w:hAnsi="宋体" w:eastAsia="宋体" w:cs="宋体"/>
          <w:sz w:val="18"/>
          <w:szCs w:val="18"/>
        </w:rPr>
        <w:t>施工单位是指</w:t>
      </w:r>
      <w:r>
        <w:rPr>
          <w:rFonts w:hint="eastAsia" w:ascii="宋体" w:hAnsi="宋体" w:cs="宋体"/>
          <w:sz w:val="18"/>
          <w:szCs w:val="18"/>
          <w:lang w:eastAsia="zh-CN"/>
        </w:rPr>
        <w:t>取得</w:t>
      </w:r>
      <w:r>
        <w:rPr>
          <w:rFonts w:hint="eastAsia" w:ascii="宋体" w:hAnsi="宋体" w:eastAsia="宋体" w:cs="宋体"/>
          <w:sz w:val="18"/>
          <w:szCs w:val="18"/>
        </w:rPr>
        <w:t>安装、改造或重大修理的有相关资质的电梯公司</w:t>
      </w:r>
      <w:r>
        <w:rPr>
          <w:rFonts w:hint="eastAsia" w:ascii="宋体" w:hAnsi="宋体" w:cs="宋体"/>
          <w:sz w:val="18"/>
          <w:szCs w:val="18"/>
          <w:lang w:eastAsia="zh-CN"/>
        </w:rPr>
        <w:t>。</w:t>
      </w:r>
    </w:p>
    <w:p>
      <w:pPr>
        <w:pStyle w:val="6"/>
        <w:ind w:firstLine="540" w:firstLineChars="300"/>
        <w:rPr>
          <w:rFonts w:hint="eastAsia" w:ascii="宋体" w:hAnsi="宋体" w:eastAsia="宋体" w:cs="宋体"/>
          <w:sz w:val="18"/>
          <w:szCs w:val="18"/>
        </w:rPr>
      </w:pPr>
      <w:r>
        <w:rPr>
          <w:rFonts w:hint="eastAsia" w:ascii="宋体" w:hAnsi="宋体" w:cs="宋体"/>
          <w:sz w:val="18"/>
          <w:szCs w:val="18"/>
          <w:lang w:val="en-US" w:eastAsia="zh-CN"/>
        </w:rPr>
        <w:t>7</w:t>
      </w:r>
      <w:r>
        <w:rPr>
          <w:rFonts w:hint="eastAsia" w:ascii="宋体" w:hAnsi="宋体" w:eastAsia="宋体" w:cs="宋体"/>
          <w:sz w:val="18"/>
          <w:szCs w:val="18"/>
          <w:lang w:val="en-US" w:eastAsia="zh-CN"/>
        </w:rPr>
        <w:t>、</w:t>
      </w:r>
      <w:r>
        <w:rPr>
          <w:rFonts w:hint="eastAsia" w:ascii="宋体" w:hAnsi="宋体" w:cs="宋体"/>
          <w:sz w:val="18"/>
          <w:szCs w:val="18"/>
          <w:lang w:eastAsia="zh-CN"/>
        </w:rPr>
        <w:t>申报</w:t>
      </w:r>
      <w:r>
        <w:rPr>
          <w:rFonts w:hint="eastAsia" w:ascii="宋体" w:hAnsi="宋体" w:eastAsia="宋体" w:cs="宋体"/>
          <w:sz w:val="18"/>
          <w:szCs w:val="18"/>
        </w:rPr>
        <w:t>单位禁止向检验人员实施商业贿赂，检验人员严格遵守廉洁自律规定。</w:t>
      </w:r>
    </w:p>
    <w:p>
      <w:pPr>
        <w:pStyle w:val="6"/>
        <w:ind w:firstLine="540" w:firstLineChars="300"/>
        <w:rPr>
          <w:rFonts w:hint="eastAsia" w:ascii="宋体" w:hAnsi="宋体" w:eastAsia="宋体" w:cs="宋体"/>
          <w:b/>
          <w:color w:val="000000"/>
          <w:sz w:val="18"/>
          <w:szCs w:val="18"/>
        </w:rPr>
      </w:pPr>
      <w:r>
        <w:rPr>
          <w:rFonts w:hint="eastAsia" w:ascii="宋体" w:hAnsi="宋体" w:cs="宋体"/>
          <w:sz w:val="18"/>
          <w:szCs w:val="18"/>
          <w:lang w:val="en-US" w:eastAsia="zh-CN"/>
        </w:rPr>
        <w:t>8</w:t>
      </w:r>
      <w:r>
        <w:rPr>
          <w:rFonts w:hint="eastAsia" w:ascii="宋体" w:hAnsi="宋体" w:eastAsia="宋体" w:cs="宋体"/>
          <w:sz w:val="18"/>
          <w:szCs w:val="18"/>
          <w:lang w:val="en-US" w:eastAsia="zh-CN"/>
        </w:rPr>
        <w:t>、施工类别中</w:t>
      </w:r>
      <w:r>
        <w:rPr>
          <w:rFonts w:hint="eastAsia" w:ascii="宋体" w:hAnsi="宋体" w:cs="宋体"/>
          <w:sz w:val="18"/>
          <w:szCs w:val="18"/>
          <w:lang w:val="en-US" w:eastAsia="zh-CN"/>
        </w:rPr>
        <w:t>有安装（含移装）、改造、重大维修</w:t>
      </w:r>
      <w:r>
        <w:rPr>
          <w:rFonts w:hint="eastAsia" w:ascii="宋体" w:hAnsi="宋体" w:eastAsia="宋体" w:cs="宋体"/>
          <w:sz w:val="18"/>
          <w:szCs w:val="18"/>
        </w:rPr>
        <w:t xml:space="preserve"> </w:t>
      </w:r>
      <w:r>
        <w:rPr>
          <w:rFonts w:hint="eastAsia" w:ascii="宋体" w:hAnsi="宋体" w:eastAsia="宋体" w:cs="宋体"/>
          <w:sz w:val="18"/>
          <w:szCs w:val="18"/>
          <w:lang w:eastAsia="zh-CN"/>
        </w:rPr>
        <w:t>。</w:t>
      </w:r>
      <w:r>
        <w:rPr>
          <w:rFonts w:hint="eastAsia" w:ascii="宋体" w:hAnsi="宋体" w:eastAsia="宋体" w:cs="宋体"/>
          <w:sz w:val="18"/>
          <w:szCs w:val="18"/>
        </w:rPr>
        <w:t xml:space="preserve">  </w:t>
      </w:r>
      <w:r>
        <w:rPr>
          <w:rFonts w:hint="eastAsia" w:ascii="宋体" w:hAnsi="宋体" w:eastAsia="宋体" w:cs="宋体"/>
          <w:b/>
          <w:color w:val="000000"/>
          <w:sz w:val="18"/>
          <w:szCs w:val="18"/>
        </w:rPr>
        <w:t xml:space="preserve">    </w:t>
      </w:r>
    </w:p>
    <w:p>
      <w:pPr>
        <w:pStyle w:val="6"/>
        <w:ind w:firstLine="360" w:firstLineChars="200"/>
        <w:rPr>
          <w:rFonts w:hint="eastAsia" w:ascii="宋体" w:hAnsi="宋体" w:eastAsia="宋体" w:cs="宋体"/>
          <w:sz w:val="18"/>
          <w:szCs w:val="18"/>
        </w:rPr>
      </w:pPr>
      <w:r>
        <w:rPr>
          <w:rFonts w:hint="eastAsia" w:ascii="宋体" w:hAnsi="宋体" w:eastAsia="宋体" w:cs="宋体"/>
          <w:sz w:val="18"/>
          <w:szCs w:val="18"/>
        </w:rPr>
        <w:t xml:space="preserve">检验机构地址：佛山市禅城区影荫二街2号 </w:t>
      </w:r>
    </w:p>
    <w:p>
      <w:pPr>
        <w:keepNext w:val="0"/>
        <w:keepLines w:val="0"/>
        <w:widowControl/>
        <w:suppressLineNumbers w:val="0"/>
        <w:shd w:val="clear" w:fill="FFFFFF"/>
        <w:spacing w:before="0" w:beforeAutospacing="0" w:after="0" w:afterAutospacing="0"/>
        <w:ind w:right="0" w:firstLine="360" w:firstLineChars="200"/>
        <w:jc w:val="left"/>
        <w:rPr>
          <w:rFonts w:hint="eastAsia" w:ascii="宋体" w:hAnsi="宋体" w:eastAsia="宋体" w:cs="宋体"/>
          <w:i w:val="0"/>
          <w:iCs w:val="0"/>
          <w:caps w:val="0"/>
          <w:color w:val="000000"/>
          <w:spacing w:val="0"/>
          <w:kern w:val="0"/>
          <w:sz w:val="18"/>
          <w:szCs w:val="18"/>
          <w:shd w:val="clear" w:fill="FFFFFF"/>
          <w:lang w:val="en-US" w:eastAsia="zh-CN" w:bidi="ar"/>
        </w:rPr>
      </w:pPr>
      <w:r>
        <w:rPr>
          <w:rFonts w:hint="eastAsia" w:ascii="宋体" w:hAnsi="宋体" w:eastAsia="宋体" w:cs="宋体"/>
          <w:sz w:val="18"/>
          <w:szCs w:val="18"/>
          <w:lang w:eastAsia="zh-CN"/>
        </w:rPr>
        <w:t>业务办理</w:t>
      </w:r>
      <w:r>
        <w:rPr>
          <w:rFonts w:hint="eastAsia" w:ascii="宋体" w:hAnsi="宋体" w:eastAsia="宋体" w:cs="宋体"/>
          <w:sz w:val="18"/>
          <w:szCs w:val="18"/>
        </w:rPr>
        <w:t>联系电话：0757-82302210（禅城、高明、三水区）</w:t>
      </w:r>
      <w:r>
        <w:rPr>
          <w:rFonts w:hint="eastAsia" w:ascii="宋体" w:hAnsi="宋体" w:cs="宋体"/>
          <w:sz w:val="18"/>
          <w:szCs w:val="18"/>
          <w:lang w:eastAsia="zh-CN"/>
        </w:rPr>
        <w:t>；</w:t>
      </w:r>
      <w:r>
        <w:rPr>
          <w:rFonts w:hint="eastAsia" w:ascii="宋体" w:hAnsi="宋体" w:eastAsia="宋体" w:cs="宋体"/>
          <w:sz w:val="18"/>
          <w:szCs w:val="18"/>
        </w:rPr>
        <w:t>0757-8392190</w:t>
      </w:r>
      <w:r>
        <w:rPr>
          <w:rFonts w:hint="eastAsia" w:ascii="宋体" w:hAnsi="宋体" w:cs="宋体"/>
          <w:sz w:val="18"/>
          <w:szCs w:val="18"/>
          <w:lang w:val="en-US" w:eastAsia="zh-CN"/>
        </w:rPr>
        <w:t>2</w:t>
      </w:r>
      <w:r>
        <w:rPr>
          <w:rFonts w:hint="eastAsia" w:ascii="宋体" w:hAnsi="宋体" w:eastAsia="宋体" w:cs="宋体"/>
          <w:sz w:val="18"/>
          <w:szCs w:val="18"/>
        </w:rPr>
        <w:t>（南海区）</w:t>
      </w:r>
      <w:r>
        <w:rPr>
          <w:rFonts w:hint="eastAsia" w:ascii="宋体" w:hAnsi="宋体" w:eastAsia="宋体" w:cs="宋体"/>
          <w:sz w:val="18"/>
          <w:szCs w:val="18"/>
          <w:lang w:val="en-US" w:eastAsia="zh-CN"/>
        </w:rPr>
        <w:t xml:space="preserve"> </w:t>
      </w:r>
      <w:r>
        <w:rPr>
          <w:rFonts w:hint="eastAsia" w:ascii="宋体" w:hAnsi="宋体" w:eastAsia="宋体" w:cs="宋体"/>
          <w:i w:val="0"/>
          <w:iCs w:val="0"/>
          <w:caps w:val="0"/>
          <w:color w:val="000000"/>
          <w:spacing w:val="0"/>
          <w:kern w:val="0"/>
          <w:sz w:val="18"/>
          <w:szCs w:val="18"/>
          <w:shd w:val="clear" w:fill="FFFFFF"/>
          <w:lang w:val="en-US" w:eastAsia="zh-CN" w:bidi="ar"/>
        </w:rPr>
        <w:t>业务咨询电话：0757-83921903</w:t>
      </w:r>
    </w:p>
    <w:p>
      <w:pPr>
        <w:pStyle w:val="6"/>
        <w:ind w:firstLine="36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办公时间：星期一至星期五（法定休假日除外）</w:t>
      </w:r>
      <w:r>
        <w:rPr>
          <w:rFonts w:hint="eastAsia" w:ascii="宋体" w:hAnsi="宋体" w:cs="宋体"/>
          <w:sz w:val="18"/>
          <w:szCs w:val="18"/>
          <w:lang w:val="en-US" w:eastAsia="zh-CN"/>
        </w:rPr>
        <w:t xml:space="preserve">  </w:t>
      </w:r>
      <w:r>
        <w:rPr>
          <w:rFonts w:hint="eastAsia" w:ascii="宋体" w:hAnsi="宋体" w:eastAsia="宋体" w:cs="宋体"/>
          <w:sz w:val="18"/>
          <w:szCs w:val="18"/>
          <w:lang w:val="en-US" w:eastAsia="zh-CN"/>
        </w:rPr>
        <w:t>上午：8：00-11：30  下午：14：00-17：00</w:t>
      </w:r>
    </w:p>
    <w:p>
      <w:pPr>
        <w:pStyle w:val="6"/>
        <w:ind w:firstLine="360"/>
        <w:jc w:val="left"/>
        <w:rPr>
          <w:rFonts w:hint="eastAsia" w:ascii="宋体" w:hAnsi="宋体" w:eastAsia="宋体" w:cs="宋体"/>
          <w:sz w:val="18"/>
          <w:szCs w:val="18"/>
          <w:lang w:val="en-US" w:eastAsia="zh-CN"/>
        </w:rPr>
      </w:pPr>
    </w:p>
    <w:p>
      <w:pPr>
        <w:ind w:firstLine="5670" w:firstLineChars="2700"/>
        <w:jc w:val="left"/>
        <w:rPr>
          <w:rFonts w:hint="eastAsia"/>
          <w:lang w:eastAsia="zh-CN"/>
        </w:rPr>
      </w:pPr>
      <w:r>
        <w:rPr>
          <w:rFonts w:hint="eastAsia"/>
          <w:lang w:eastAsia="zh-CN"/>
        </w:rPr>
        <w:t>广东省特种设备检测研究院佛山检测院</w:t>
      </w:r>
    </w:p>
    <w:p>
      <w:pPr>
        <w:jc w:val="right"/>
        <w:rPr>
          <w:rFonts w:hint="eastAsia"/>
          <w:lang w:eastAsia="zh-CN"/>
        </w:rPr>
      </w:pPr>
    </w:p>
    <w:p/>
    <w:sectPr>
      <w:head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Webdings">
    <w:panose1 w:val="05030102010509060703"/>
    <w:charset w:val="02"/>
    <w:family w:val="roman"/>
    <w:pitch w:val="default"/>
    <w:sig w:usb0="00000000" w:usb1="00000000" w:usb2="00000000" w:usb3="00000000" w:csb0="80000000" w:csb1="00000000"/>
  </w:font>
  <w:font w:name="Wingdings 2">
    <w:panose1 w:val="05020102010507070707"/>
    <w:charset w:val="02"/>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6507D9"/>
    <w:rsid w:val="005F74AB"/>
    <w:rsid w:val="07651407"/>
    <w:rsid w:val="118C5C87"/>
    <w:rsid w:val="11D000F1"/>
    <w:rsid w:val="123B62A8"/>
    <w:rsid w:val="152E2F81"/>
    <w:rsid w:val="1698730A"/>
    <w:rsid w:val="18D31D10"/>
    <w:rsid w:val="19C07091"/>
    <w:rsid w:val="1C7A236C"/>
    <w:rsid w:val="200E3E53"/>
    <w:rsid w:val="216B6728"/>
    <w:rsid w:val="21A25018"/>
    <w:rsid w:val="22B02E93"/>
    <w:rsid w:val="23316EC7"/>
    <w:rsid w:val="2A105610"/>
    <w:rsid w:val="34917DE7"/>
    <w:rsid w:val="354A7667"/>
    <w:rsid w:val="3D462041"/>
    <w:rsid w:val="476507D9"/>
    <w:rsid w:val="49572B2A"/>
    <w:rsid w:val="4B802D0E"/>
    <w:rsid w:val="4BB56AC3"/>
    <w:rsid w:val="4E3061FA"/>
    <w:rsid w:val="562D4BDC"/>
    <w:rsid w:val="61BD52EE"/>
    <w:rsid w:val="623720B9"/>
    <w:rsid w:val="6257485E"/>
    <w:rsid w:val="63190B3C"/>
    <w:rsid w:val="638452DC"/>
    <w:rsid w:val="64AC4EB7"/>
    <w:rsid w:val="6E602332"/>
    <w:rsid w:val="6F49641A"/>
    <w:rsid w:val="71D368B4"/>
    <w:rsid w:val="731A33AB"/>
    <w:rsid w:val="73FC7F08"/>
    <w:rsid w:val="74CC682B"/>
    <w:rsid w:val="7EC17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540" w:firstLineChars="225"/>
    </w:pPr>
    <w:rPr>
      <w:sz w:val="24"/>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0</TotalTime>
  <ScaleCrop>false</ScaleCrop>
  <LinksUpToDate>false</LinksUpToDate>
  <CharactersWithSpaces>0</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2024-03-20T00:35:00Z</dcterms:created>
  <dc:creator>李丹锋</dc:creator>
  <cp:lastModifiedBy>李丹锋</cp:lastModifiedBy>
  <cp:lastPrinted>2024-03-20T07:00:00Z</cp:lastPrinted>
  <dcterms:modified xsi:type="dcterms:W3CDTF">2024-04-23T08:40:13Z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E34BB4C5307C46EEB394AE5A3B060AE3</vt:lpwstr>
  </property>
</Properties>
</file>